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DC381" w14:textId="4C7C5BB0" w:rsidR="000E6E01" w:rsidRPr="002214ED" w:rsidRDefault="00304D64" w:rsidP="008F3738">
      <w:pPr>
        <w:pBdr>
          <w:bottom w:val="single" w:sz="4" w:space="1" w:color="auto"/>
        </w:pBdr>
        <w:tabs>
          <w:tab w:val="right" w:pos="9070"/>
        </w:tabs>
        <w:spacing w:after="120"/>
        <w:rPr>
          <w:rFonts w:ascii="Roboto" w:hAnsi="Roboto"/>
          <w:szCs w:val="22"/>
        </w:rPr>
      </w:pPr>
      <w:r>
        <w:rPr>
          <w:rFonts w:ascii="Roboto" w:hAnsi="Roboto"/>
        </w:rPr>
        <w:t xml:space="preserve"> </w:t>
      </w:r>
      <w:r w:rsidR="008F3738" w:rsidRPr="002214ED">
        <w:rPr>
          <w:rFonts w:ascii="Roboto" w:hAnsi="Roboto"/>
        </w:rPr>
        <w:t>Pressemitteilung</w:t>
      </w:r>
      <w:r w:rsidR="00A11A06" w:rsidRPr="002214ED">
        <w:rPr>
          <w:rFonts w:ascii="Roboto" w:hAnsi="Roboto"/>
        </w:rPr>
        <w:tab/>
      </w:r>
      <w:r w:rsidR="00CF4346" w:rsidRPr="002214ED">
        <w:rPr>
          <w:rFonts w:ascii="Roboto" w:hAnsi="Roboto"/>
        </w:rPr>
        <w:t xml:space="preserve">Wetzlar, den </w:t>
      </w:r>
      <w:r w:rsidR="00C2341A" w:rsidRPr="002214ED">
        <w:rPr>
          <w:rFonts w:ascii="Roboto" w:hAnsi="Roboto"/>
          <w:szCs w:val="22"/>
        </w:rPr>
        <w:fldChar w:fldCharType="begin"/>
      </w:r>
      <w:r w:rsidR="00C2341A" w:rsidRPr="002214ED">
        <w:rPr>
          <w:rFonts w:ascii="Roboto" w:hAnsi="Roboto"/>
          <w:szCs w:val="22"/>
        </w:rPr>
        <w:instrText xml:space="preserve"> DATE   \* MERGEFORMAT </w:instrText>
      </w:r>
      <w:r w:rsidR="00C2341A" w:rsidRPr="002214ED">
        <w:rPr>
          <w:rFonts w:ascii="Roboto" w:hAnsi="Roboto"/>
          <w:szCs w:val="22"/>
        </w:rPr>
        <w:fldChar w:fldCharType="separate"/>
      </w:r>
      <w:r w:rsidR="00F6030B">
        <w:rPr>
          <w:rFonts w:ascii="Roboto" w:hAnsi="Roboto"/>
          <w:noProof/>
          <w:szCs w:val="22"/>
        </w:rPr>
        <w:t>19.10.2026</w:t>
      </w:r>
      <w:r w:rsidR="00C2341A" w:rsidRPr="002214ED">
        <w:rPr>
          <w:rFonts w:ascii="Roboto" w:hAnsi="Roboto"/>
          <w:szCs w:val="22"/>
        </w:rPr>
        <w:fldChar w:fldCharType="end"/>
      </w:r>
    </w:p>
    <w:p w14:paraId="077CF3B4" w14:textId="77777777" w:rsidR="00A623E0" w:rsidRPr="00A623E0" w:rsidRDefault="00A623E0" w:rsidP="00A623E0">
      <w:pPr>
        <w:spacing w:after="120"/>
        <w:rPr>
          <w:rFonts w:ascii="Roboto" w:hAnsi="Roboto"/>
          <w:b/>
          <w:bCs/>
          <w:sz w:val="24"/>
          <w:szCs w:val="24"/>
        </w:rPr>
      </w:pPr>
      <w:r w:rsidRPr="00A623E0">
        <w:rPr>
          <w:rFonts w:ascii="Roboto" w:hAnsi="Roboto"/>
          <w:b/>
          <w:bCs/>
          <w:sz w:val="24"/>
          <w:szCs w:val="24"/>
        </w:rPr>
        <w:t>Orientierungsworkshops geben Impulse für zukunftsfähige Tourismusstrukturen im Lahntal</w:t>
      </w:r>
    </w:p>
    <w:p w14:paraId="5F9DF97C" w14:textId="77777777" w:rsidR="00A623E0" w:rsidRPr="00A623E0" w:rsidRDefault="00A623E0" w:rsidP="00A623E0">
      <w:pPr>
        <w:spacing w:after="120"/>
        <w:rPr>
          <w:rFonts w:ascii="Roboto" w:hAnsi="Roboto"/>
          <w:b/>
          <w:bCs/>
          <w:szCs w:val="22"/>
        </w:rPr>
      </w:pPr>
      <w:r w:rsidRPr="00A623E0">
        <w:rPr>
          <w:rFonts w:ascii="Roboto" w:hAnsi="Roboto"/>
          <w:b/>
          <w:bCs/>
          <w:szCs w:val="22"/>
        </w:rPr>
        <w:t>Vertreterinnen und Vertreter aus Politik, Verwaltung und Tourismus diskutierten in Weilburg und Bad Endbach über Zusammenarbeit, Finanzierung und digitale Sichtbarkeit</w:t>
      </w:r>
    </w:p>
    <w:p w14:paraId="4A78F39F" w14:textId="462D5433" w:rsidR="00A623E0" w:rsidRPr="00F6030B" w:rsidRDefault="00A623E0" w:rsidP="00F6030B">
      <w:pPr>
        <w:spacing w:after="120"/>
        <w:rPr>
          <w:rFonts w:ascii="Roboto" w:hAnsi="Roboto"/>
          <w:szCs w:val="22"/>
        </w:rPr>
      </w:pPr>
      <w:r w:rsidRPr="00F6030B">
        <w:rPr>
          <w:rFonts w:ascii="Roboto" w:hAnsi="Roboto"/>
          <w:szCs w:val="22"/>
        </w:rPr>
        <w:t>Wie kann die touristische Arbeit auf lokaler Ebene angesichts knapper werdender Ressourcen, struktureller Herausforderungen und wachsender Anforderungen zukunftsfähig aufgestellt werden? Mit dieser Frage beschäftigten sich Vertreterinnen und Vertreter der Kommunen bei zwei Orientierungsworkshops im Lahntal. Die Veranstaltungen fanden für die Touristische Arbeitsgemeinschaft (TAG) Romantische Mittellahn in Weilburg sowie für die TAG Lahn-Dill-Bergland in Bad Endbach statt.</w:t>
      </w:r>
    </w:p>
    <w:p w14:paraId="1D26F1FB" w14:textId="77777777" w:rsidR="00A623E0" w:rsidRPr="00F6030B" w:rsidRDefault="00A623E0" w:rsidP="00F6030B">
      <w:pPr>
        <w:spacing w:after="120"/>
        <w:rPr>
          <w:rFonts w:ascii="Roboto" w:hAnsi="Roboto"/>
          <w:szCs w:val="22"/>
        </w:rPr>
      </w:pPr>
      <w:r w:rsidRPr="00F6030B">
        <w:rPr>
          <w:rFonts w:ascii="Roboto" w:hAnsi="Roboto"/>
          <w:szCs w:val="22"/>
        </w:rPr>
        <w:t>Durchgeführt wurden die Workshops im Rahmen des Umsetzungsmanagements der Tourismusstrategie 2025+ des Lahntal Tourismus Verbandes. Ziel war es, die lokale Ebene bei wichtigen strategischen und organisatorischen Entscheidungen zu unterstützen und gemeinsam erste Lösungsansätze für eine leistungsfähige touristische Zusammenarbeit zu entwickeln.</w:t>
      </w:r>
    </w:p>
    <w:p w14:paraId="6945D19D" w14:textId="77777777" w:rsidR="00A623E0" w:rsidRPr="00F6030B" w:rsidRDefault="00A623E0" w:rsidP="00F6030B">
      <w:pPr>
        <w:spacing w:after="120"/>
        <w:rPr>
          <w:rFonts w:ascii="Roboto" w:hAnsi="Roboto"/>
          <w:szCs w:val="22"/>
        </w:rPr>
      </w:pPr>
      <w:r w:rsidRPr="00F6030B">
        <w:rPr>
          <w:rFonts w:ascii="Roboto" w:hAnsi="Roboto"/>
          <w:szCs w:val="22"/>
        </w:rPr>
        <w:t>Im Mittelpunkt der Workshops standen die zukünftige Ausrichtung und Organisation der touristischen Arbeitsgemeinschaften. Die Teilnehmenden setzten sich intensiv mit den bestehenden Strukturen, Zuständigkeiten und Aufgaben auseinander. Dabei wurde diskutiert, wie die Zusammenarbeit zwischen den beteiligten Kommunen weiter gestärkt und effizient gestaltet werden kann.</w:t>
      </w:r>
    </w:p>
    <w:p w14:paraId="474B2DA1" w14:textId="77777777" w:rsidR="00A623E0" w:rsidRPr="00F6030B" w:rsidRDefault="00A623E0" w:rsidP="00F6030B">
      <w:pPr>
        <w:spacing w:after="120"/>
        <w:rPr>
          <w:rFonts w:ascii="Roboto" w:hAnsi="Roboto"/>
          <w:szCs w:val="22"/>
        </w:rPr>
      </w:pPr>
      <w:r w:rsidRPr="00F6030B">
        <w:rPr>
          <w:rFonts w:ascii="Roboto" w:hAnsi="Roboto"/>
          <w:szCs w:val="22"/>
        </w:rPr>
        <w:t>Neben organisatorischen Fragen beschäftigten sich die Teilnehmenden mit tragfähigen Ansätzen zur Finanzierung der touristischen Arbeit. Vor dem Hintergrund begrenzter finanzieller und personeller Spielräume wurde deutlich, dass eine verlässliche interkommunale Zusammenarbeit und ein effizienter Einsatz der vorhandenen Ressourcen zunehmend an Bedeutung gewinnen.</w:t>
      </w:r>
    </w:p>
    <w:p w14:paraId="2A22664A" w14:textId="77777777" w:rsidR="00A623E0" w:rsidRPr="00F6030B" w:rsidRDefault="00A623E0" w:rsidP="00F6030B">
      <w:pPr>
        <w:spacing w:after="120"/>
        <w:rPr>
          <w:rFonts w:ascii="Roboto" w:hAnsi="Roboto"/>
          <w:szCs w:val="22"/>
        </w:rPr>
      </w:pPr>
      <w:r w:rsidRPr="00F6030B">
        <w:rPr>
          <w:rFonts w:ascii="Roboto" w:hAnsi="Roboto"/>
          <w:szCs w:val="22"/>
        </w:rPr>
        <w:t>Die Workshops boten den Beteiligten die Gelegenheit, unterschiedliche Modelle zu betrachten, eigene Erfahrungen einzubringen und mögliche Lösungswege für die jeweiligen touristischen Arbeitsgemeinschaften zu diskutieren. Im Fokus standen dabei keine vorgefertigten Konzepte, sondern Ansätze, die an die konkreten Rahmenbedingungen vor Ort angepasst werden können.</w:t>
      </w:r>
    </w:p>
    <w:p w14:paraId="11021C77" w14:textId="77777777" w:rsidR="00A623E0" w:rsidRPr="00F6030B" w:rsidRDefault="00A623E0" w:rsidP="00F6030B">
      <w:pPr>
        <w:spacing w:after="120"/>
        <w:rPr>
          <w:rFonts w:ascii="Roboto" w:hAnsi="Roboto"/>
          <w:szCs w:val="22"/>
        </w:rPr>
      </w:pPr>
      <w:r w:rsidRPr="00F6030B">
        <w:rPr>
          <w:rFonts w:ascii="Roboto" w:hAnsi="Roboto"/>
          <w:szCs w:val="22"/>
        </w:rPr>
        <w:t>Einen besonderen Schwerpunkt bildete die digitale Sichtbarkeit der Kommunen und ihrer touristischen Angebote. Die wachsenden Anforderungen an Datenqualität, Online-Kommunikation und die Pflege digitaler Plattformen stellen insbesondere kleinere touristische Einheiten vor große Herausforderungen.</w:t>
      </w:r>
    </w:p>
    <w:p w14:paraId="190ABBFA" w14:textId="77777777" w:rsidR="00A623E0" w:rsidRPr="00F6030B" w:rsidRDefault="00A623E0" w:rsidP="00F6030B">
      <w:pPr>
        <w:spacing w:after="120"/>
        <w:rPr>
          <w:rFonts w:ascii="Roboto" w:hAnsi="Roboto"/>
          <w:szCs w:val="22"/>
        </w:rPr>
      </w:pPr>
      <w:r w:rsidRPr="00F6030B">
        <w:rPr>
          <w:rFonts w:ascii="Roboto" w:hAnsi="Roboto"/>
          <w:szCs w:val="22"/>
        </w:rPr>
        <w:t>Gemeinsam diskutierten die Teilnehmenden, wie sich digitale Aufgaben künftig effizienter organisieren lassen. Dabei wurden unter anderem Möglichkeiten zur Bündelung von Ressourcen, zur gemeinsamen Nutzung von Fachwissen und zur koordinierten Bearbeitung digitaler Themen betrachtet. Ziel ist es, die</w:t>
      </w:r>
      <w:r w:rsidRPr="00F6030B">
        <w:rPr>
          <w:rFonts w:ascii="Roboto" w:hAnsi="Roboto"/>
          <w:b/>
          <w:bCs/>
          <w:szCs w:val="22"/>
        </w:rPr>
        <w:t xml:space="preserve"> </w:t>
      </w:r>
      <w:r w:rsidRPr="00F6030B">
        <w:rPr>
          <w:rFonts w:ascii="Roboto" w:hAnsi="Roboto"/>
          <w:szCs w:val="22"/>
        </w:rPr>
        <w:t>touristischen Angebote der beteiligten Kommunen auch langfristig sichtbar, aktuell und für Gäste leicht auffindbar zu halten.</w:t>
      </w:r>
    </w:p>
    <w:p w14:paraId="5DA98ECD" w14:textId="028E62AB" w:rsidR="00A623E0" w:rsidRDefault="00A623E0" w:rsidP="00F6030B">
      <w:pPr>
        <w:spacing w:after="120"/>
        <w:rPr>
          <w:rFonts w:ascii="Roboto" w:hAnsi="Roboto"/>
          <w:szCs w:val="22"/>
        </w:rPr>
      </w:pPr>
      <w:r w:rsidRPr="00F6030B">
        <w:rPr>
          <w:rFonts w:ascii="Roboto" w:hAnsi="Roboto"/>
          <w:szCs w:val="22"/>
        </w:rPr>
        <w:t>Die Workshops richteten sich gezielt an Bürgermeisterinnen und Bürgermeister</w:t>
      </w:r>
      <w:r w:rsidR="00D13F2A" w:rsidRPr="00F6030B">
        <w:rPr>
          <w:rFonts w:ascii="Roboto" w:hAnsi="Roboto"/>
          <w:szCs w:val="22"/>
        </w:rPr>
        <w:t xml:space="preserve"> </w:t>
      </w:r>
      <w:r w:rsidRPr="00F6030B">
        <w:rPr>
          <w:rFonts w:ascii="Roboto" w:hAnsi="Roboto"/>
          <w:szCs w:val="22"/>
        </w:rPr>
        <w:t>der beteiligten Kommunen. Die Teilnehmenden nutzten die Veranstaltungen, um gemeinsame Interessen herauszuarbeiten, unterschiedliche Sichtweisen zu beleuchten und erste Handlungsoptionen zu entwickeln.</w:t>
      </w:r>
    </w:p>
    <w:p w14:paraId="685E430B" w14:textId="0E763B17" w:rsidR="00F6030B" w:rsidRDefault="00F6030B" w:rsidP="00F6030B">
      <w:pPr>
        <w:spacing w:after="120"/>
        <w:rPr>
          <w:rFonts w:ascii="Roboto" w:hAnsi="Roboto"/>
          <w:szCs w:val="22"/>
        </w:rPr>
      </w:pPr>
      <w:r>
        <w:rPr>
          <w:rFonts w:ascii="Roboto" w:hAnsi="Roboto"/>
          <w:szCs w:val="22"/>
        </w:rPr>
        <w:br w:type="page"/>
      </w:r>
    </w:p>
    <w:p w14:paraId="1FBF8680" w14:textId="51C69747" w:rsidR="00A623E0" w:rsidRPr="00F6030B" w:rsidRDefault="00A623E0" w:rsidP="00F6030B">
      <w:pPr>
        <w:spacing w:after="120"/>
        <w:rPr>
          <w:rFonts w:ascii="Roboto" w:hAnsi="Roboto"/>
          <w:szCs w:val="22"/>
        </w:rPr>
      </w:pPr>
      <w:r w:rsidRPr="00F6030B">
        <w:rPr>
          <w:rFonts w:ascii="Roboto" w:hAnsi="Roboto"/>
          <w:szCs w:val="22"/>
        </w:rPr>
        <w:lastRenderedPageBreak/>
        <w:t xml:space="preserve">Fachlich begleitet und moderiert wurden die Orientierungsworkshops von der BTE Tourismus- und Regionalberatung. Im Rahmen des Umsetzungsmanagements der Tourismusstrategie 2025+ </w:t>
      </w:r>
      <w:r w:rsidR="00F42646" w:rsidRPr="00F6030B">
        <w:rPr>
          <w:rFonts w:ascii="Roboto" w:hAnsi="Roboto"/>
          <w:szCs w:val="22"/>
        </w:rPr>
        <w:t xml:space="preserve">für das Lahntal </w:t>
      </w:r>
      <w:r w:rsidRPr="00F6030B">
        <w:rPr>
          <w:rFonts w:ascii="Roboto" w:hAnsi="Roboto"/>
          <w:szCs w:val="22"/>
        </w:rPr>
        <w:t>strukturierte BTE den Arbeitsprozess, brachte Erfahrungen aus der Tourismus- und Organisationsentwicklung ein und unterstützte die Teilnehmenden bei der Entwicklung möglicher Lösungsansätze.</w:t>
      </w:r>
    </w:p>
    <w:p w14:paraId="11978CE8" w14:textId="77777777" w:rsidR="00A623E0" w:rsidRPr="00F6030B" w:rsidRDefault="00A623E0" w:rsidP="00F6030B">
      <w:pPr>
        <w:spacing w:after="120"/>
        <w:rPr>
          <w:rFonts w:ascii="Roboto" w:hAnsi="Roboto"/>
          <w:szCs w:val="22"/>
        </w:rPr>
      </w:pPr>
      <w:r w:rsidRPr="00F6030B">
        <w:rPr>
          <w:rFonts w:ascii="Roboto" w:hAnsi="Roboto"/>
          <w:szCs w:val="22"/>
        </w:rPr>
        <w:t>Die Workshops in Weilburg und Bad Endbach lieferten wichtige Impulse für die zukünftige Organisation der touristischen Zusammenarbeit. Die erarbeiteten Ansätze und Erkenntnisse bilden nun eine Grundlage für die weiteren Beratungen und Entscheidungsprozesse innerhalb der beteiligten Kommunen und touristischen Arbeitsgemeinschaften.</w:t>
      </w:r>
    </w:p>
    <w:p w14:paraId="37DFE297" w14:textId="77777777" w:rsidR="005D6585" w:rsidRPr="00F6030B" w:rsidRDefault="005D6585" w:rsidP="00362F58">
      <w:pPr>
        <w:tabs>
          <w:tab w:val="right" w:pos="8364"/>
        </w:tabs>
        <w:rPr>
          <w:rFonts w:ascii="Roboto" w:hAnsi="Roboto"/>
          <w:szCs w:val="22"/>
        </w:rPr>
      </w:pPr>
    </w:p>
    <w:p w14:paraId="155E7487" w14:textId="61869D2E" w:rsidR="00362F58" w:rsidRPr="00F6030B" w:rsidRDefault="00313FFA" w:rsidP="00362F58">
      <w:pPr>
        <w:tabs>
          <w:tab w:val="right" w:pos="8364"/>
        </w:tabs>
        <w:rPr>
          <w:rFonts w:ascii="Roboto" w:hAnsi="Roboto"/>
          <w:szCs w:val="22"/>
        </w:rPr>
      </w:pPr>
      <w:r w:rsidRPr="00F6030B">
        <w:rPr>
          <w:rFonts w:ascii="Roboto" w:hAnsi="Roboto"/>
          <w:szCs w:val="22"/>
        </w:rPr>
        <w:t xml:space="preserve">Pressekontakt: </w:t>
      </w:r>
      <w:r w:rsidR="00362F58" w:rsidRPr="00F6030B">
        <w:rPr>
          <w:rFonts w:ascii="Roboto" w:hAnsi="Roboto"/>
          <w:szCs w:val="22"/>
        </w:rPr>
        <w:t>Ulrike Petersen</w:t>
      </w:r>
    </w:p>
    <w:p w14:paraId="63A919DC" w14:textId="013F1092" w:rsidR="00362F58" w:rsidRPr="00F6030B" w:rsidRDefault="00362F58" w:rsidP="00362F58">
      <w:pPr>
        <w:tabs>
          <w:tab w:val="right" w:pos="8364"/>
        </w:tabs>
        <w:rPr>
          <w:rFonts w:ascii="Roboto" w:hAnsi="Roboto"/>
          <w:szCs w:val="22"/>
        </w:rPr>
      </w:pPr>
      <w:r w:rsidRPr="00F6030B">
        <w:rPr>
          <w:rFonts w:ascii="Roboto" w:hAnsi="Roboto"/>
          <w:szCs w:val="22"/>
        </w:rPr>
        <w:t>Brückenstraße 2, 35576 Wetzlar</w:t>
      </w:r>
    </w:p>
    <w:p w14:paraId="6951FD50" w14:textId="55700A30" w:rsidR="00362F58" w:rsidRPr="00F6030B" w:rsidRDefault="00362F58" w:rsidP="00362F58">
      <w:pPr>
        <w:pStyle w:val="Textkrper2"/>
        <w:tabs>
          <w:tab w:val="right" w:pos="8364"/>
        </w:tabs>
        <w:spacing w:before="0" w:line="240" w:lineRule="auto"/>
        <w:rPr>
          <w:rFonts w:ascii="Roboto" w:hAnsi="Roboto"/>
          <w:sz w:val="22"/>
          <w:szCs w:val="22"/>
        </w:rPr>
      </w:pPr>
      <w:r w:rsidRPr="00F6030B">
        <w:rPr>
          <w:rFonts w:ascii="Roboto" w:hAnsi="Roboto"/>
          <w:sz w:val="22"/>
          <w:szCs w:val="22"/>
        </w:rPr>
        <w:t>Tel.: 0 64 41 – 30 99 814</w:t>
      </w:r>
    </w:p>
    <w:p w14:paraId="096FD197" w14:textId="7A267691" w:rsidR="00362F58" w:rsidRPr="00F6030B" w:rsidRDefault="00FE3002" w:rsidP="00362F58">
      <w:pPr>
        <w:tabs>
          <w:tab w:val="right" w:pos="8364"/>
        </w:tabs>
        <w:rPr>
          <w:rFonts w:ascii="Roboto" w:hAnsi="Roboto"/>
          <w:szCs w:val="22"/>
        </w:rPr>
      </w:pPr>
      <w:r w:rsidRPr="00F6030B">
        <w:rPr>
          <w:rFonts w:ascii="Roboto" w:hAnsi="Roboto"/>
          <w:szCs w:val="22"/>
        </w:rPr>
        <w:t>u</w:t>
      </w:r>
      <w:r w:rsidR="00362F58" w:rsidRPr="00F6030B">
        <w:rPr>
          <w:rFonts w:ascii="Roboto" w:hAnsi="Roboto"/>
          <w:szCs w:val="22"/>
        </w:rPr>
        <w:t>lrike.petersen@daslahntal.de</w:t>
      </w:r>
    </w:p>
    <w:p w14:paraId="04F782AF" w14:textId="6850AE23" w:rsidR="00546FC9" w:rsidRPr="00F6030B" w:rsidRDefault="00362F58" w:rsidP="00546FC9">
      <w:pPr>
        <w:spacing w:after="120"/>
        <w:rPr>
          <w:rFonts w:ascii="Roboto" w:hAnsi="Roboto"/>
          <w:szCs w:val="22"/>
        </w:rPr>
      </w:pPr>
      <w:r w:rsidRPr="00F6030B">
        <w:rPr>
          <w:rFonts w:ascii="Roboto" w:hAnsi="Roboto"/>
          <w:szCs w:val="22"/>
        </w:rPr>
        <w:t>daslahntal.de/presse</w:t>
      </w:r>
    </w:p>
    <w:sectPr w:rsidR="00546FC9" w:rsidRPr="00F6030B" w:rsidSect="00197245">
      <w:headerReference w:type="default" r:id="rId11"/>
      <w:footerReference w:type="default" r:id="rId12"/>
      <w:type w:val="continuous"/>
      <w:pgSz w:w="11906" w:h="16838" w:code="9"/>
      <w:pgMar w:top="2127" w:right="1418" w:bottom="1134" w:left="1418"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DCE7C" w14:textId="77777777" w:rsidR="00D13C85" w:rsidRDefault="00D13C85">
      <w:r>
        <w:separator/>
      </w:r>
    </w:p>
  </w:endnote>
  <w:endnote w:type="continuationSeparator" w:id="0">
    <w:p w14:paraId="3655A833" w14:textId="77777777" w:rsidR="00D13C85" w:rsidRDefault="00D13C85">
      <w:r>
        <w:continuationSeparator/>
      </w:r>
    </w:p>
  </w:endnote>
  <w:endnote w:type="continuationNotice" w:id="1">
    <w:p w14:paraId="36F49F13" w14:textId="77777777" w:rsidR="00D13C85" w:rsidRDefault="00D13C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auto"/>
    <w:pitch w:val="variable"/>
    <w:sig w:usb0="80000027"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F9496" w14:textId="0202EEA3" w:rsidR="00F44E1E" w:rsidRPr="001B1E40" w:rsidRDefault="00904400" w:rsidP="004360FF">
    <w:pPr>
      <w:pStyle w:val="Fuzeile"/>
      <w:pBdr>
        <w:top w:val="single" w:sz="12" w:space="1" w:color="537D90"/>
      </w:pBdr>
      <w:tabs>
        <w:tab w:val="clear" w:pos="4536"/>
        <w:tab w:val="clear" w:pos="9072"/>
        <w:tab w:val="center" w:pos="3686"/>
        <w:tab w:val="right" w:pos="9214"/>
      </w:tabs>
      <w:ind w:left="-993" w:right="-1561"/>
      <w:rPr>
        <w:rFonts w:ascii="Roboto" w:hAnsi="Roboto"/>
        <w:sz w:val="20"/>
      </w:rPr>
    </w:pPr>
    <w:r>
      <w:rPr>
        <w:rFonts w:ascii="Roboto" w:hAnsi="Roboto"/>
        <w:sz w:val="20"/>
      </w:rPr>
      <w:tab/>
    </w:r>
    <w:r w:rsidR="001B1E40" w:rsidRPr="0047457E">
      <w:rPr>
        <w:rFonts w:ascii="Roboto" w:hAnsi="Roboto"/>
        <w:sz w:val="20"/>
      </w:rPr>
      <w:t xml:space="preserve">Seite </w:t>
    </w:r>
    <w:r w:rsidR="001B1E40" w:rsidRPr="0047457E">
      <w:rPr>
        <w:rStyle w:val="Seitenzahl"/>
        <w:rFonts w:ascii="Roboto" w:hAnsi="Roboto"/>
        <w:sz w:val="20"/>
      </w:rPr>
      <w:fldChar w:fldCharType="begin"/>
    </w:r>
    <w:r w:rsidR="001B1E40" w:rsidRPr="0047457E">
      <w:rPr>
        <w:rStyle w:val="Seitenzahl"/>
        <w:rFonts w:ascii="Roboto" w:hAnsi="Roboto"/>
        <w:sz w:val="20"/>
      </w:rPr>
      <w:instrText xml:space="preserve"> PAGE </w:instrText>
    </w:r>
    <w:r w:rsidR="001B1E40" w:rsidRPr="0047457E">
      <w:rPr>
        <w:rStyle w:val="Seitenzahl"/>
        <w:rFonts w:ascii="Roboto" w:hAnsi="Roboto"/>
        <w:sz w:val="20"/>
      </w:rPr>
      <w:fldChar w:fldCharType="separate"/>
    </w:r>
    <w:r w:rsidR="001B1E40">
      <w:rPr>
        <w:rStyle w:val="Seitenzahl"/>
        <w:rFonts w:ascii="Roboto" w:hAnsi="Roboto"/>
        <w:sz w:val="20"/>
      </w:rPr>
      <w:t>1</w:t>
    </w:r>
    <w:r w:rsidR="001B1E40" w:rsidRPr="0047457E">
      <w:rPr>
        <w:rStyle w:val="Seitenzahl"/>
        <w:rFonts w:ascii="Roboto" w:hAnsi="Roboto"/>
        <w:sz w:val="20"/>
      </w:rPr>
      <w:fldChar w:fldCharType="end"/>
    </w:r>
    <w:r w:rsidR="001B1E40" w:rsidRPr="0047457E">
      <w:rPr>
        <w:rStyle w:val="Seitenzahl"/>
        <w:rFonts w:ascii="Roboto" w:hAnsi="Roboto"/>
        <w:sz w:val="20"/>
      </w:rPr>
      <w:t xml:space="preserve"> von</w:t>
    </w:r>
    <w:r w:rsidR="001B1E40">
      <w:rPr>
        <w:rStyle w:val="Seitenzahl"/>
        <w:rFonts w:ascii="Roboto" w:hAnsi="Roboto"/>
        <w:sz w:val="20"/>
      </w:rPr>
      <w:t xml:space="preserve"> 2</w:t>
    </w:r>
    <w:r w:rsidR="00B16658">
      <w:rPr>
        <w:rStyle w:val="Seitenzahl"/>
        <w:rFonts w:ascii="Roboto" w:hAnsi="Roboto"/>
        <w:sz w:val="20"/>
      </w:rPr>
      <w:tab/>
    </w:r>
    <w:r w:rsidRPr="00904400">
      <w:rPr>
        <w:rFonts w:ascii="Roboto" w:hAnsi="Roboto"/>
        <w:b/>
        <w:bCs/>
        <w:sz w:val="20"/>
      </w:rPr>
      <w:t>P</w:t>
    </w:r>
    <w:r w:rsidR="001B1E40" w:rsidRPr="00904400">
      <w:rPr>
        <w:rFonts w:ascii="Roboto" w:hAnsi="Roboto"/>
        <w:b/>
        <w:bCs/>
        <w:sz w:val="20"/>
      </w:rPr>
      <w:t>M</w:t>
    </w:r>
    <w:r>
      <w:rPr>
        <w:rFonts w:ascii="Roboto" w:hAnsi="Roboto"/>
        <w:sz w:val="20"/>
      </w:rPr>
      <w:t xml:space="preserve"> </w:t>
    </w:r>
    <w:r w:rsidR="007D7F73">
      <w:rPr>
        <w:rFonts w:ascii="Roboto" w:hAnsi="Roboto"/>
        <w:sz w:val="20"/>
      </w:rPr>
      <w:t>Lahntal-</w:t>
    </w:r>
    <w:r w:rsidR="00F6030B">
      <w:rPr>
        <w:rFonts w:ascii="Roboto" w:hAnsi="Roboto"/>
        <w:sz w:val="20"/>
      </w:rPr>
      <w:t>Orientierungs-WS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CFF4F" w14:textId="77777777" w:rsidR="00D13C85" w:rsidRDefault="00D13C85">
      <w:r>
        <w:separator/>
      </w:r>
    </w:p>
  </w:footnote>
  <w:footnote w:type="continuationSeparator" w:id="0">
    <w:p w14:paraId="45805A30" w14:textId="77777777" w:rsidR="00D13C85" w:rsidRDefault="00D13C85">
      <w:r>
        <w:continuationSeparator/>
      </w:r>
    </w:p>
  </w:footnote>
  <w:footnote w:type="continuationNotice" w:id="1">
    <w:p w14:paraId="64CFC33F" w14:textId="77777777" w:rsidR="00D13C85" w:rsidRDefault="00D13C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8CFE" w14:textId="3203CFBF" w:rsidR="00F44E1E" w:rsidRDefault="002669FB" w:rsidP="00851CED">
    <w:pPr>
      <w:pStyle w:val="Kopfzeile"/>
      <w:ind w:left="0"/>
      <w:jc w:val="center"/>
    </w:pPr>
    <w:r>
      <w:rPr>
        <w:noProof/>
      </w:rPr>
      <w:drawing>
        <wp:inline distT="0" distB="0" distL="0" distR="0" wp14:anchorId="5745ACD3" wp14:editId="2703FDB6">
          <wp:extent cx="3122273" cy="707390"/>
          <wp:effectExtent l="0" t="0" r="2540" b="0"/>
          <wp:docPr id="638234601" name="Grafik 63823460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42667" name="Grafik 752442667" descr="Ein Bild, das Text, Schrift, Grafiken, Logo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22273" cy="7073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32FD"/>
    <w:multiLevelType w:val="singleLevel"/>
    <w:tmpl w:val="0407000F"/>
    <w:lvl w:ilvl="0">
      <w:start w:val="1"/>
      <w:numFmt w:val="decimal"/>
      <w:lvlText w:val="%1."/>
      <w:lvlJc w:val="left"/>
      <w:pPr>
        <w:tabs>
          <w:tab w:val="num" w:pos="360"/>
        </w:tabs>
        <w:ind w:left="360" w:hanging="360"/>
      </w:pPr>
      <w:rPr>
        <w:rFonts w:hint="default"/>
      </w:rPr>
    </w:lvl>
  </w:abstractNum>
  <w:abstractNum w:abstractNumId="1" w15:restartNumberingAfterBreak="0">
    <w:nsid w:val="361D3440"/>
    <w:multiLevelType w:val="multilevel"/>
    <w:tmpl w:val="158056D4"/>
    <w:lvl w:ilvl="0">
      <w:start w:val="1"/>
      <w:numFmt w:val="decimal"/>
      <w:pStyle w:val="Gliederungsebene2"/>
      <w:lvlText w:val="%1."/>
      <w:lvlJc w:val="left"/>
      <w:pPr>
        <w:tabs>
          <w:tab w:val="num" w:pos="643"/>
        </w:tabs>
        <w:ind w:left="567" w:hanging="284"/>
      </w:pPr>
      <w:rPr>
        <w:rFonts w:ascii="Frutiger 45 Light" w:hAnsi="Frutiger 45 Light" w:hint="default"/>
        <w:b/>
        <w:i w:val="0"/>
        <w:sz w:val="22"/>
      </w:r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388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2" w15:restartNumberingAfterBreak="0">
    <w:nsid w:val="64BE1163"/>
    <w:multiLevelType w:val="hybridMultilevel"/>
    <w:tmpl w:val="C7F6ABFC"/>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B5A2BB7"/>
    <w:multiLevelType w:val="singleLevel"/>
    <w:tmpl w:val="6C56A500"/>
    <w:lvl w:ilvl="0">
      <w:start w:val="1"/>
      <w:numFmt w:val="bullet"/>
      <w:pStyle w:val="Liste"/>
      <w:lvlText w:val=""/>
      <w:lvlJc w:val="left"/>
      <w:pPr>
        <w:tabs>
          <w:tab w:val="num" w:pos="360"/>
        </w:tabs>
        <w:ind w:left="360" w:hanging="360"/>
      </w:pPr>
      <w:rPr>
        <w:rFonts w:ascii="Symbol" w:hAnsi="Symbol" w:hint="default"/>
      </w:rPr>
    </w:lvl>
  </w:abstractNum>
  <w:abstractNum w:abstractNumId="4" w15:restartNumberingAfterBreak="0">
    <w:nsid w:val="78EE220A"/>
    <w:multiLevelType w:val="multilevel"/>
    <w:tmpl w:val="E3746620"/>
    <w:lvl w:ilvl="0">
      <w:start w:val="1"/>
      <w:numFmt w:val="decimal"/>
      <w:pStyle w:val="berschrift1"/>
      <w:lvlText w:val="%1"/>
      <w:lvlJc w:val="left"/>
      <w:pPr>
        <w:tabs>
          <w:tab w:val="num" w:pos="432"/>
        </w:tabs>
        <w:ind w:left="432" w:hanging="432"/>
      </w:pPr>
    </w:lvl>
    <w:lvl w:ilvl="1">
      <w:start w:val="1"/>
      <w:numFmt w:val="decimal"/>
      <w:pStyle w:val="berschrift2"/>
      <w:lvlText w:val="%1.%2"/>
      <w:lvlJc w:val="left"/>
      <w:pPr>
        <w:tabs>
          <w:tab w:val="num" w:pos="576"/>
        </w:tabs>
        <w:ind w:left="576" w:hanging="576"/>
      </w:pPr>
      <w:rPr>
        <w:rFonts w:ascii="Frutiger 45 Light" w:hAnsi="Frutiger 45 Light" w:hint="default"/>
        <w:b/>
        <w:i w:val="0"/>
        <w:sz w:val="22"/>
      </w:r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674697492">
    <w:abstractNumId w:val="1"/>
  </w:num>
  <w:num w:numId="2" w16cid:durableId="1999265281">
    <w:abstractNumId w:val="1"/>
  </w:num>
  <w:num w:numId="3" w16cid:durableId="62719578">
    <w:abstractNumId w:val="4"/>
  </w:num>
  <w:num w:numId="4" w16cid:durableId="978874978">
    <w:abstractNumId w:val="3"/>
  </w:num>
  <w:num w:numId="5" w16cid:durableId="2014143923">
    <w:abstractNumId w:val="4"/>
  </w:num>
  <w:num w:numId="6" w16cid:durableId="625694363">
    <w:abstractNumId w:val="4"/>
  </w:num>
  <w:num w:numId="7" w16cid:durableId="403525991">
    <w:abstractNumId w:val="0"/>
  </w:num>
  <w:num w:numId="8" w16cid:durableId="4847058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c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F5"/>
    <w:rsid w:val="00016899"/>
    <w:rsid w:val="0002418A"/>
    <w:rsid w:val="00024823"/>
    <w:rsid w:val="00034128"/>
    <w:rsid w:val="00044BF0"/>
    <w:rsid w:val="00047E3D"/>
    <w:rsid w:val="00061D4E"/>
    <w:rsid w:val="00066866"/>
    <w:rsid w:val="0006734C"/>
    <w:rsid w:val="00067500"/>
    <w:rsid w:val="000678E3"/>
    <w:rsid w:val="00073C2C"/>
    <w:rsid w:val="000762A3"/>
    <w:rsid w:val="00083ABC"/>
    <w:rsid w:val="000918D8"/>
    <w:rsid w:val="000A73B1"/>
    <w:rsid w:val="000B3539"/>
    <w:rsid w:val="000B36B9"/>
    <w:rsid w:val="000B3A74"/>
    <w:rsid w:val="000B446F"/>
    <w:rsid w:val="000B47A1"/>
    <w:rsid w:val="000C1267"/>
    <w:rsid w:val="000C2D7A"/>
    <w:rsid w:val="000C4554"/>
    <w:rsid w:val="000C4596"/>
    <w:rsid w:val="000C6D91"/>
    <w:rsid w:val="000D34A0"/>
    <w:rsid w:val="000D7159"/>
    <w:rsid w:val="000D7AA6"/>
    <w:rsid w:val="000E6E01"/>
    <w:rsid w:val="000F396A"/>
    <w:rsid w:val="000F5E6E"/>
    <w:rsid w:val="000F5ED0"/>
    <w:rsid w:val="000F694E"/>
    <w:rsid w:val="000F7F30"/>
    <w:rsid w:val="001023EC"/>
    <w:rsid w:val="001051B2"/>
    <w:rsid w:val="00105374"/>
    <w:rsid w:val="00105FF2"/>
    <w:rsid w:val="00106615"/>
    <w:rsid w:val="00115B8E"/>
    <w:rsid w:val="001226F5"/>
    <w:rsid w:val="00126DCD"/>
    <w:rsid w:val="00146067"/>
    <w:rsid w:val="001523EF"/>
    <w:rsid w:val="001531E4"/>
    <w:rsid w:val="00153B46"/>
    <w:rsid w:val="0016184B"/>
    <w:rsid w:val="0016297B"/>
    <w:rsid w:val="00167459"/>
    <w:rsid w:val="00173BFD"/>
    <w:rsid w:val="00174F4C"/>
    <w:rsid w:val="00175CB6"/>
    <w:rsid w:val="00177151"/>
    <w:rsid w:val="00183CAB"/>
    <w:rsid w:val="00187985"/>
    <w:rsid w:val="00192B8B"/>
    <w:rsid w:val="00195229"/>
    <w:rsid w:val="00197245"/>
    <w:rsid w:val="001A16CC"/>
    <w:rsid w:val="001A3400"/>
    <w:rsid w:val="001A6D33"/>
    <w:rsid w:val="001B1E40"/>
    <w:rsid w:val="001C34E6"/>
    <w:rsid w:val="001D0D3A"/>
    <w:rsid w:val="001D605E"/>
    <w:rsid w:val="001E0CBD"/>
    <w:rsid w:val="001E1C5F"/>
    <w:rsid w:val="001E2A15"/>
    <w:rsid w:val="001F0BC1"/>
    <w:rsid w:val="001F225F"/>
    <w:rsid w:val="001F7750"/>
    <w:rsid w:val="00203B85"/>
    <w:rsid w:val="002141DC"/>
    <w:rsid w:val="00216563"/>
    <w:rsid w:val="002200D9"/>
    <w:rsid w:val="002214ED"/>
    <w:rsid w:val="00221A68"/>
    <w:rsid w:val="002309C7"/>
    <w:rsid w:val="002333C1"/>
    <w:rsid w:val="00236A03"/>
    <w:rsid w:val="00237B00"/>
    <w:rsid w:val="00237BC5"/>
    <w:rsid w:val="0024030C"/>
    <w:rsid w:val="0024346D"/>
    <w:rsid w:val="002523A7"/>
    <w:rsid w:val="00254514"/>
    <w:rsid w:val="0025467A"/>
    <w:rsid w:val="00256C78"/>
    <w:rsid w:val="00261689"/>
    <w:rsid w:val="00262C80"/>
    <w:rsid w:val="002669FB"/>
    <w:rsid w:val="002732E4"/>
    <w:rsid w:val="00293AC6"/>
    <w:rsid w:val="002A59FB"/>
    <w:rsid w:val="002A6955"/>
    <w:rsid w:val="002B0AD5"/>
    <w:rsid w:val="002B3814"/>
    <w:rsid w:val="002B5BC0"/>
    <w:rsid w:val="002C2660"/>
    <w:rsid w:val="002C404B"/>
    <w:rsid w:val="002E14D2"/>
    <w:rsid w:val="002E7606"/>
    <w:rsid w:val="003006D6"/>
    <w:rsid w:val="00303A88"/>
    <w:rsid w:val="00303F87"/>
    <w:rsid w:val="00304D64"/>
    <w:rsid w:val="00313FFA"/>
    <w:rsid w:val="00314A45"/>
    <w:rsid w:val="003176D1"/>
    <w:rsid w:val="00317FDB"/>
    <w:rsid w:val="0032715A"/>
    <w:rsid w:val="0032718D"/>
    <w:rsid w:val="00327643"/>
    <w:rsid w:val="0033644A"/>
    <w:rsid w:val="003476FB"/>
    <w:rsid w:val="003533A0"/>
    <w:rsid w:val="0035423B"/>
    <w:rsid w:val="00362F58"/>
    <w:rsid w:val="00364FD2"/>
    <w:rsid w:val="00366601"/>
    <w:rsid w:val="00381885"/>
    <w:rsid w:val="00384E1A"/>
    <w:rsid w:val="00386F6D"/>
    <w:rsid w:val="0039087C"/>
    <w:rsid w:val="003937E7"/>
    <w:rsid w:val="003A2519"/>
    <w:rsid w:val="003A6D68"/>
    <w:rsid w:val="003B160C"/>
    <w:rsid w:val="003B2A00"/>
    <w:rsid w:val="003B576F"/>
    <w:rsid w:val="003B7EB9"/>
    <w:rsid w:val="003C050A"/>
    <w:rsid w:val="003C18BD"/>
    <w:rsid w:val="003C773E"/>
    <w:rsid w:val="003D5617"/>
    <w:rsid w:val="003D5F4A"/>
    <w:rsid w:val="003E3A6D"/>
    <w:rsid w:val="003E3C6E"/>
    <w:rsid w:val="003F380F"/>
    <w:rsid w:val="003F5115"/>
    <w:rsid w:val="003F6AF2"/>
    <w:rsid w:val="00401335"/>
    <w:rsid w:val="00405184"/>
    <w:rsid w:val="004110A1"/>
    <w:rsid w:val="00414E12"/>
    <w:rsid w:val="004176F6"/>
    <w:rsid w:val="00417722"/>
    <w:rsid w:val="00420BDB"/>
    <w:rsid w:val="004223DD"/>
    <w:rsid w:val="00422861"/>
    <w:rsid w:val="004360FF"/>
    <w:rsid w:val="00440CB4"/>
    <w:rsid w:val="004418DD"/>
    <w:rsid w:val="00450CE3"/>
    <w:rsid w:val="00453F57"/>
    <w:rsid w:val="004552CC"/>
    <w:rsid w:val="004578A3"/>
    <w:rsid w:val="004636C7"/>
    <w:rsid w:val="0046392C"/>
    <w:rsid w:val="004644CC"/>
    <w:rsid w:val="00470111"/>
    <w:rsid w:val="0047109B"/>
    <w:rsid w:val="0047457E"/>
    <w:rsid w:val="00481F16"/>
    <w:rsid w:val="004840BC"/>
    <w:rsid w:val="0048521B"/>
    <w:rsid w:val="0048600F"/>
    <w:rsid w:val="00490739"/>
    <w:rsid w:val="00491348"/>
    <w:rsid w:val="004913BA"/>
    <w:rsid w:val="004914DF"/>
    <w:rsid w:val="0049171B"/>
    <w:rsid w:val="00491FAB"/>
    <w:rsid w:val="004971A9"/>
    <w:rsid w:val="004A4504"/>
    <w:rsid w:val="004A52AA"/>
    <w:rsid w:val="004B20B7"/>
    <w:rsid w:val="004B373B"/>
    <w:rsid w:val="004B6A96"/>
    <w:rsid w:val="004B6BD4"/>
    <w:rsid w:val="004B788D"/>
    <w:rsid w:val="004C3E9D"/>
    <w:rsid w:val="004C532F"/>
    <w:rsid w:val="004C6B1F"/>
    <w:rsid w:val="004D3758"/>
    <w:rsid w:val="004D3A9B"/>
    <w:rsid w:val="004D7103"/>
    <w:rsid w:val="004E2B9A"/>
    <w:rsid w:val="004E2F65"/>
    <w:rsid w:val="004E42C5"/>
    <w:rsid w:val="004E4426"/>
    <w:rsid w:val="004E5598"/>
    <w:rsid w:val="004F0AAD"/>
    <w:rsid w:val="004F0EA0"/>
    <w:rsid w:val="004F7D8B"/>
    <w:rsid w:val="005032E4"/>
    <w:rsid w:val="00514E5F"/>
    <w:rsid w:val="00517C3F"/>
    <w:rsid w:val="00522EFC"/>
    <w:rsid w:val="00531E96"/>
    <w:rsid w:val="005341E0"/>
    <w:rsid w:val="00535FA5"/>
    <w:rsid w:val="00546FC9"/>
    <w:rsid w:val="00554481"/>
    <w:rsid w:val="00555806"/>
    <w:rsid w:val="00556205"/>
    <w:rsid w:val="00557C57"/>
    <w:rsid w:val="00563D55"/>
    <w:rsid w:val="00567A45"/>
    <w:rsid w:val="00583C16"/>
    <w:rsid w:val="00595041"/>
    <w:rsid w:val="005A121A"/>
    <w:rsid w:val="005A32C9"/>
    <w:rsid w:val="005B161C"/>
    <w:rsid w:val="005B27B2"/>
    <w:rsid w:val="005B4E1B"/>
    <w:rsid w:val="005C2D73"/>
    <w:rsid w:val="005C3930"/>
    <w:rsid w:val="005D4877"/>
    <w:rsid w:val="005D5890"/>
    <w:rsid w:val="005D6585"/>
    <w:rsid w:val="005D6CCC"/>
    <w:rsid w:val="005D7143"/>
    <w:rsid w:val="00602073"/>
    <w:rsid w:val="00605C03"/>
    <w:rsid w:val="00605E72"/>
    <w:rsid w:val="0060782A"/>
    <w:rsid w:val="00612ECA"/>
    <w:rsid w:val="006165A2"/>
    <w:rsid w:val="00622AD0"/>
    <w:rsid w:val="00622FCA"/>
    <w:rsid w:val="00630268"/>
    <w:rsid w:val="00631AF8"/>
    <w:rsid w:val="00633B55"/>
    <w:rsid w:val="00634191"/>
    <w:rsid w:val="006378D9"/>
    <w:rsid w:val="0065022A"/>
    <w:rsid w:val="006530B3"/>
    <w:rsid w:val="00653A6B"/>
    <w:rsid w:val="0066106A"/>
    <w:rsid w:val="006668F2"/>
    <w:rsid w:val="006672B6"/>
    <w:rsid w:val="00677D0E"/>
    <w:rsid w:val="00681483"/>
    <w:rsid w:val="00695F01"/>
    <w:rsid w:val="006978F0"/>
    <w:rsid w:val="006A1C8C"/>
    <w:rsid w:val="006A40B9"/>
    <w:rsid w:val="006B011B"/>
    <w:rsid w:val="006B0547"/>
    <w:rsid w:val="006B0EB5"/>
    <w:rsid w:val="006B2BBD"/>
    <w:rsid w:val="006B751C"/>
    <w:rsid w:val="006C07EE"/>
    <w:rsid w:val="006C3D87"/>
    <w:rsid w:val="006C5D8C"/>
    <w:rsid w:val="006D061D"/>
    <w:rsid w:val="006D2344"/>
    <w:rsid w:val="006D3B24"/>
    <w:rsid w:val="006D4267"/>
    <w:rsid w:val="006D55F1"/>
    <w:rsid w:val="006E03F8"/>
    <w:rsid w:val="006E24E0"/>
    <w:rsid w:val="006E4B64"/>
    <w:rsid w:val="006F437F"/>
    <w:rsid w:val="007010B2"/>
    <w:rsid w:val="00702593"/>
    <w:rsid w:val="007046F7"/>
    <w:rsid w:val="0070603F"/>
    <w:rsid w:val="00711E09"/>
    <w:rsid w:val="00711EED"/>
    <w:rsid w:val="00720456"/>
    <w:rsid w:val="00721775"/>
    <w:rsid w:val="00722BAA"/>
    <w:rsid w:val="00722C56"/>
    <w:rsid w:val="007242B0"/>
    <w:rsid w:val="00725164"/>
    <w:rsid w:val="00725CD3"/>
    <w:rsid w:val="007265BA"/>
    <w:rsid w:val="007301E4"/>
    <w:rsid w:val="007321E9"/>
    <w:rsid w:val="00733E94"/>
    <w:rsid w:val="00735FCF"/>
    <w:rsid w:val="00736CBD"/>
    <w:rsid w:val="00745CBC"/>
    <w:rsid w:val="00746188"/>
    <w:rsid w:val="00753BCF"/>
    <w:rsid w:val="007542B1"/>
    <w:rsid w:val="007546DB"/>
    <w:rsid w:val="00771466"/>
    <w:rsid w:val="00774B23"/>
    <w:rsid w:val="00775203"/>
    <w:rsid w:val="00776BF4"/>
    <w:rsid w:val="0078015B"/>
    <w:rsid w:val="00781377"/>
    <w:rsid w:val="00782299"/>
    <w:rsid w:val="00792225"/>
    <w:rsid w:val="00793249"/>
    <w:rsid w:val="007A1BF8"/>
    <w:rsid w:val="007A3460"/>
    <w:rsid w:val="007A47A3"/>
    <w:rsid w:val="007A5FC1"/>
    <w:rsid w:val="007B2415"/>
    <w:rsid w:val="007B33EF"/>
    <w:rsid w:val="007D0720"/>
    <w:rsid w:val="007D2799"/>
    <w:rsid w:val="007D5E3C"/>
    <w:rsid w:val="007D7F73"/>
    <w:rsid w:val="007E2A11"/>
    <w:rsid w:val="007E2C50"/>
    <w:rsid w:val="007E5EB6"/>
    <w:rsid w:val="007F002A"/>
    <w:rsid w:val="00800A40"/>
    <w:rsid w:val="008039A8"/>
    <w:rsid w:val="00814323"/>
    <w:rsid w:val="00815C7C"/>
    <w:rsid w:val="00816BB2"/>
    <w:rsid w:val="00816E8C"/>
    <w:rsid w:val="0082366D"/>
    <w:rsid w:val="00825D96"/>
    <w:rsid w:val="0082685B"/>
    <w:rsid w:val="00831D02"/>
    <w:rsid w:val="00831E6E"/>
    <w:rsid w:val="00832F39"/>
    <w:rsid w:val="00833D89"/>
    <w:rsid w:val="008369F8"/>
    <w:rsid w:val="00836AF0"/>
    <w:rsid w:val="00837E58"/>
    <w:rsid w:val="008430C6"/>
    <w:rsid w:val="008514CF"/>
    <w:rsid w:val="008516AD"/>
    <w:rsid w:val="00851CED"/>
    <w:rsid w:val="008520A4"/>
    <w:rsid w:val="00852810"/>
    <w:rsid w:val="00855018"/>
    <w:rsid w:val="00865894"/>
    <w:rsid w:val="0087208D"/>
    <w:rsid w:val="00874883"/>
    <w:rsid w:val="00882B8D"/>
    <w:rsid w:val="008877B3"/>
    <w:rsid w:val="0089452B"/>
    <w:rsid w:val="00894BFC"/>
    <w:rsid w:val="008A1FCC"/>
    <w:rsid w:val="008A4B8E"/>
    <w:rsid w:val="008A4BC0"/>
    <w:rsid w:val="008C0C24"/>
    <w:rsid w:val="008C1663"/>
    <w:rsid w:val="008C20D2"/>
    <w:rsid w:val="008C4574"/>
    <w:rsid w:val="008C51D6"/>
    <w:rsid w:val="008C7423"/>
    <w:rsid w:val="008E4556"/>
    <w:rsid w:val="008E569F"/>
    <w:rsid w:val="008E6A04"/>
    <w:rsid w:val="008F1DF7"/>
    <w:rsid w:val="008F3738"/>
    <w:rsid w:val="008F48B0"/>
    <w:rsid w:val="008F7D60"/>
    <w:rsid w:val="00900789"/>
    <w:rsid w:val="00904400"/>
    <w:rsid w:val="00904DF3"/>
    <w:rsid w:val="009050AF"/>
    <w:rsid w:val="00912D95"/>
    <w:rsid w:val="00921DCC"/>
    <w:rsid w:val="00926E76"/>
    <w:rsid w:val="00937760"/>
    <w:rsid w:val="0094346B"/>
    <w:rsid w:val="009542F5"/>
    <w:rsid w:val="00967B12"/>
    <w:rsid w:val="00971183"/>
    <w:rsid w:val="00974580"/>
    <w:rsid w:val="00976C3A"/>
    <w:rsid w:val="00977958"/>
    <w:rsid w:val="00985B2F"/>
    <w:rsid w:val="009875AE"/>
    <w:rsid w:val="00991D2F"/>
    <w:rsid w:val="009977BF"/>
    <w:rsid w:val="00997CA4"/>
    <w:rsid w:val="009A04F9"/>
    <w:rsid w:val="009C1420"/>
    <w:rsid w:val="009C2B33"/>
    <w:rsid w:val="009C37C8"/>
    <w:rsid w:val="009D445A"/>
    <w:rsid w:val="009D60CB"/>
    <w:rsid w:val="009E02FB"/>
    <w:rsid w:val="009E1350"/>
    <w:rsid w:val="009E4FD4"/>
    <w:rsid w:val="009E78D2"/>
    <w:rsid w:val="009F091F"/>
    <w:rsid w:val="009F13CC"/>
    <w:rsid w:val="009F37C0"/>
    <w:rsid w:val="00A02679"/>
    <w:rsid w:val="00A03479"/>
    <w:rsid w:val="00A04D38"/>
    <w:rsid w:val="00A07868"/>
    <w:rsid w:val="00A104A6"/>
    <w:rsid w:val="00A11A06"/>
    <w:rsid w:val="00A23225"/>
    <w:rsid w:val="00A2692E"/>
    <w:rsid w:val="00A32A7F"/>
    <w:rsid w:val="00A343BA"/>
    <w:rsid w:val="00A35A7D"/>
    <w:rsid w:val="00A4022D"/>
    <w:rsid w:val="00A44415"/>
    <w:rsid w:val="00A445CB"/>
    <w:rsid w:val="00A51251"/>
    <w:rsid w:val="00A513D0"/>
    <w:rsid w:val="00A548D4"/>
    <w:rsid w:val="00A5576D"/>
    <w:rsid w:val="00A573F1"/>
    <w:rsid w:val="00A57924"/>
    <w:rsid w:val="00A623E0"/>
    <w:rsid w:val="00A64FEC"/>
    <w:rsid w:val="00A71E15"/>
    <w:rsid w:val="00A74578"/>
    <w:rsid w:val="00A74DCA"/>
    <w:rsid w:val="00A82E66"/>
    <w:rsid w:val="00A8329B"/>
    <w:rsid w:val="00A8653F"/>
    <w:rsid w:val="00A86935"/>
    <w:rsid w:val="00A93522"/>
    <w:rsid w:val="00A93B19"/>
    <w:rsid w:val="00AA3BCC"/>
    <w:rsid w:val="00AB0473"/>
    <w:rsid w:val="00AB4C05"/>
    <w:rsid w:val="00AC0ABA"/>
    <w:rsid w:val="00AC5361"/>
    <w:rsid w:val="00AD0200"/>
    <w:rsid w:val="00AD0CBC"/>
    <w:rsid w:val="00AE35A6"/>
    <w:rsid w:val="00AF29B0"/>
    <w:rsid w:val="00AF2A85"/>
    <w:rsid w:val="00AF3E59"/>
    <w:rsid w:val="00B0178D"/>
    <w:rsid w:val="00B03CF8"/>
    <w:rsid w:val="00B16658"/>
    <w:rsid w:val="00B202E4"/>
    <w:rsid w:val="00B205A7"/>
    <w:rsid w:val="00B20C56"/>
    <w:rsid w:val="00B2178A"/>
    <w:rsid w:val="00B24D3C"/>
    <w:rsid w:val="00B2714A"/>
    <w:rsid w:val="00B32896"/>
    <w:rsid w:val="00B32B95"/>
    <w:rsid w:val="00B42354"/>
    <w:rsid w:val="00B430F9"/>
    <w:rsid w:val="00B450B9"/>
    <w:rsid w:val="00B51A97"/>
    <w:rsid w:val="00B53AC4"/>
    <w:rsid w:val="00B5416D"/>
    <w:rsid w:val="00B5539C"/>
    <w:rsid w:val="00B56B92"/>
    <w:rsid w:val="00B627B0"/>
    <w:rsid w:val="00B703A7"/>
    <w:rsid w:val="00B73BD9"/>
    <w:rsid w:val="00B751F8"/>
    <w:rsid w:val="00B75E6C"/>
    <w:rsid w:val="00B7618E"/>
    <w:rsid w:val="00B80281"/>
    <w:rsid w:val="00B806C2"/>
    <w:rsid w:val="00B82788"/>
    <w:rsid w:val="00B85A87"/>
    <w:rsid w:val="00B86243"/>
    <w:rsid w:val="00B9088F"/>
    <w:rsid w:val="00B92B96"/>
    <w:rsid w:val="00B96815"/>
    <w:rsid w:val="00B97FD7"/>
    <w:rsid w:val="00BA2939"/>
    <w:rsid w:val="00BA2E29"/>
    <w:rsid w:val="00BA365F"/>
    <w:rsid w:val="00BA7564"/>
    <w:rsid w:val="00BA79F9"/>
    <w:rsid w:val="00BB23E2"/>
    <w:rsid w:val="00BB4303"/>
    <w:rsid w:val="00BB6E89"/>
    <w:rsid w:val="00BC3687"/>
    <w:rsid w:val="00BC3D69"/>
    <w:rsid w:val="00BC63E0"/>
    <w:rsid w:val="00BC70F2"/>
    <w:rsid w:val="00BE3353"/>
    <w:rsid w:val="00BF36B1"/>
    <w:rsid w:val="00BF4C82"/>
    <w:rsid w:val="00BF5682"/>
    <w:rsid w:val="00BF5D4E"/>
    <w:rsid w:val="00BF64C0"/>
    <w:rsid w:val="00BF78D8"/>
    <w:rsid w:val="00C054C7"/>
    <w:rsid w:val="00C05C0F"/>
    <w:rsid w:val="00C102C4"/>
    <w:rsid w:val="00C112AD"/>
    <w:rsid w:val="00C1395A"/>
    <w:rsid w:val="00C14F58"/>
    <w:rsid w:val="00C15F57"/>
    <w:rsid w:val="00C217CC"/>
    <w:rsid w:val="00C225BF"/>
    <w:rsid w:val="00C2274A"/>
    <w:rsid w:val="00C2341A"/>
    <w:rsid w:val="00C3619F"/>
    <w:rsid w:val="00C400FD"/>
    <w:rsid w:val="00C42BB5"/>
    <w:rsid w:val="00C44CF5"/>
    <w:rsid w:val="00C51345"/>
    <w:rsid w:val="00C51A64"/>
    <w:rsid w:val="00C52825"/>
    <w:rsid w:val="00C52CF4"/>
    <w:rsid w:val="00C53B73"/>
    <w:rsid w:val="00C55007"/>
    <w:rsid w:val="00C568E0"/>
    <w:rsid w:val="00C71575"/>
    <w:rsid w:val="00C72009"/>
    <w:rsid w:val="00C761D5"/>
    <w:rsid w:val="00C81401"/>
    <w:rsid w:val="00C84CFE"/>
    <w:rsid w:val="00C918DA"/>
    <w:rsid w:val="00C93C20"/>
    <w:rsid w:val="00CA6B78"/>
    <w:rsid w:val="00CB08ED"/>
    <w:rsid w:val="00CB1F58"/>
    <w:rsid w:val="00CB2826"/>
    <w:rsid w:val="00CB48C2"/>
    <w:rsid w:val="00CB50A2"/>
    <w:rsid w:val="00CC080E"/>
    <w:rsid w:val="00CC27CC"/>
    <w:rsid w:val="00CC693B"/>
    <w:rsid w:val="00CC6ABD"/>
    <w:rsid w:val="00CD7388"/>
    <w:rsid w:val="00CE02AC"/>
    <w:rsid w:val="00CE6E30"/>
    <w:rsid w:val="00CF142D"/>
    <w:rsid w:val="00CF37B1"/>
    <w:rsid w:val="00CF4346"/>
    <w:rsid w:val="00CF5D25"/>
    <w:rsid w:val="00CF6DC7"/>
    <w:rsid w:val="00D01C7E"/>
    <w:rsid w:val="00D02A3A"/>
    <w:rsid w:val="00D13C85"/>
    <w:rsid w:val="00D13F2A"/>
    <w:rsid w:val="00D172BE"/>
    <w:rsid w:val="00D24515"/>
    <w:rsid w:val="00D25B27"/>
    <w:rsid w:val="00D25EC4"/>
    <w:rsid w:val="00D2627E"/>
    <w:rsid w:val="00D31ED0"/>
    <w:rsid w:val="00D360F2"/>
    <w:rsid w:val="00D3708B"/>
    <w:rsid w:val="00D43648"/>
    <w:rsid w:val="00D43680"/>
    <w:rsid w:val="00D44AD0"/>
    <w:rsid w:val="00D44E59"/>
    <w:rsid w:val="00D50FF5"/>
    <w:rsid w:val="00D54A5A"/>
    <w:rsid w:val="00D5592F"/>
    <w:rsid w:val="00D673F5"/>
    <w:rsid w:val="00D72FDC"/>
    <w:rsid w:val="00D73AF1"/>
    <w:rsid w:val="00D7438F"/>
    <w:rsid w:val="00D743A1"/>
    <w:rsid w:val="00D8004B"/>
    <w:rsid w:val="00D8428C"/>
    <w:rsid w:val="00D8445F"/>
    <w:rsid w:val="00D93DDE"/>
    <w:rsid w:val="00DA08F7"/>
    <w:rsid w:val="00DA64BB"/>
    <w:rsid w:val="00DA6B15"/>
    <w:rsid w:val="00DB3E04"/>
    <w:rsid w:val="00DB65C6"/>
    <w:rsid w:val="00DC6163"/>
    <w:rsid w:val="00DC6F5F"/>
    <w:rsid w:val="00DD37C0"/>
    <w:rsid w:val="00DD4069"/>
    <w:rsid w:val="00DE0A32"/>
    <w:rsid w:val="00DE1727"/>
    <w:rsid w:val="00DF2299"/>
    <w:rsid w:val="00DF5B0E"/>
    <w:rsid w:val="00DF732F"/>
    <w:rsid w:val="00E0183A"/>
    <w:rsid w:val="00E0514E"/>
    <w:rsid w:val="00E07D7F"/>
    <w:rsid w:val="00E10113"/>
    <w:rsid w:val="00E16B61"/>
    <w:rsid w:val="00E236C3"/>
    <w:rsid w:val="00E23F4C"/>
    <w:rsid w:val="00E30BA6"/>
    <w:rsid w:val="00E31009"/>
    <w:rsid w:val="00E31D8F"/>
    <w:rsid w:val="00E3591A"/>
    <w:rsid w:val="00E41208"/>
    <w:rsid w:val="00E42399"/>
    <w:rsid w:val="00E4575D"/>
    <w:rsid w:val="00E51767"/>
    <w:rsid w:val="00E51774"/>
    <w:rsid w:val="00E568B6"/>
    <w:rsid w:val="00E62317"/>
    <w:rsid w:val="00E91B16"/>
    <w:rsid w:val="00E91B95"/>
    <w:rsid w:val="00E91ECA"/>
    <w:rsid w:val="00EA5745"/>
    <w:rsid w:val="00EB1A60"/>
    <w:rsid w:val="00EB223D"/>
    <w:rsid w:val="00EC565B"/>
    <w:rsid w:val="00EC5968"/>
    <w:rsid w:val="00ED025D"/>
    <w:rsid w:val="00ED027C"/>
    <w:rsid w:val="00ED0447"/>
    <w:rsid w:val="00ED0A2D"/>
    <w:rsid w:val="00ED10D1"/>
    <w:rsid w:val="00ED626B"/>
    <w:rsid w:val="00EE5057"/>
    <w:rsid w:val="00EF1DF1"/>
    <w:rsid w:val="00EF3316"/>
    <w:rsid w:val="00EF656F"/>
    <w:rsid w:val="00EF77F8"/>
    <w:rsid w:val="00F006FC"/>
    <w:rsid w:val="00F01E77"/>
    <w:rsid w:val="00F055C7"/>
    <w:rsid w:val="00F06C8D"/>
    <w:rsid w:val="00F133FD"/>
    <w:rsid w:val="00F32694"/>
    <w:rsid w:val="00F33326"/>
    <w:rsid w:val="00F3375F"/>
    <w:rsid w:val="00F42646"/>
    <w:rsid w:val="00F44E1E"/>
    <w:rsid w:val="00F515BF"/>
    <w:rsid w:val="00F54552"/>
    <w:rsid w:val="00F6030B"/>
    <w:rsid w:val="00F63B89"/>
    <w:rsid w:val="00F65A15"/>
    <w:rsid w:val="00F71CCB"/>
    <w:rsid w:val="00F71D27"/>
    <w:rsid w:val="00F77F64"/>
    <w:rsid w:val="00F80D57"/>
    <w:rsid w:val="00F81A40"/>
    <w:rsid w:val="00F82EF1"/>
    <w:rsid w:val="00F92BA2"/>
    <w:rsid w:val="00F9362B"/>
    <w:rsid w:val="00F9684B"/>
    <w:rsid w:val="00FA10AF"/>
    <w:rsid w:val="00FA14C2"/>
    <w:rsid w:val="00FA3D5F"/>
    <w:rsid w:val="00FA4FBE"/>
    <w:rsid w:val="00FB08F0"/>
    <w:rsid w:val="00FB5B3A"/>
    <w:rsid w:val="00FC1044"/>
    <w:rsid w:val="00FC3457"/>
    <w:rsid w:val="00FC523D"/>
    <w:rsid w:val="00FC52E3"/>
    <w:rsid w:val="00FC5479"/>
    <w:rsid w:val="00FC65EF"/>
    <w:rsid w:val="00FC7D69"/>
    <w:rsid w:val="00FD5F33"/>
    <w:rsid w:val="00FD6D90"/>
    <w:rsid w:val="00FD7074"/>
    <w:rsid w:val="00FD7144"/>
    <w:rsid w:val="00FE3002"/>
    <w:rsid w:val="00FE4653"/>
    <w:rsid w:val="00FE5FB4"/>
    <w:rsid w:val="00FF3788"/>
    <w:rsid w:val="00FF3A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00"/>
    </o:shapedefaults>
    <o:shapelayout v:ext="edit">
      <o:idmap v:ext="edit" data="2"/>
    </o:shapelayout>
  </w:shapeDefaults>
  <w:decimalSymbol w:val=","/>
  <w:listSeparator w:val=";"/>
  <w14:docId w14:val="3F8AF8B7"/>
  <w15:docId w15:val="{1965341D-806F-4EFA-B7CE-296CCAD31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jc w:val="both"/>
    </w:pPr>
    <w:rPr>
      <w:rFonts w:ascii="Frutiger 45 Light" w:hAnsi="Frutiger 45 Light"/>
      <w:sz w:val="22"/>
    </w:rPr>
  </w:style>
  <w:style w:type="paragraph" w:styleId="berschrift1">
    <w:name w:val="heading 1"/>
    <w:basedOn w:val="Standard"/>
    <w:next w:val="Standard"/>
    <w:qFormat/>
    <w:pPr>
      <w:keepNext/>
      <w:numPr>
        <w:numId w:val="6"/>
      </w:numPr>
      <w:spacing w:before="240" w:after="60"/>
      <w:jc w:val="left"/>
      <w:outlineLvl w:val="0"/>
    </w:pPr>
    <w:rPr>
      <w:rFonts w:ascii="Arial" w:hAnsi="Arial"/>
      <w:b/>
      <w:kern w:val="28"/>
      <w:sz w:val="44"/>
    </w:rPr>
  </w:style>
  <w:style w:type="paragraph" w:styleId="berschrift2">
    <w:name w:val="heading 2"/>
    <w:basedOn w:val="Standard"/>
    <w:next w:val="Standard"/>
    <w:qFormat/>
    <w:pPr>
      <w:keepNext/>
      <w:numPr>
        <w:ilvl w:val="1"/>
        <w:numId w:val="6"/>
      </w:numPr>
      <w:spacing w:before="240" w:after="60"/>
      <w:outlineLvl w:val="1"/>
    </w:pPr>
    <w:rPr>
      <w:rFonts w:ascii="Arial" w:hAnsi="Arial"/>
      <w:b/>
      <w:i/>
      <w:sz w:val="24"/>
    </w:rPr>
  </w:style>
  <w:style w:type="paragraph" w:styleId="berschrift3">
    <w:name w:val="heading 3"/>
    <w:basedOn w:val="Standard"/>
    <w:next w:val="Standard"/>
    <w:qFormat/>
    <w:pPr>
      <w:keepNext/>
      <w:numPr>
        <w:ilvl w:val="2"/>
        <w:numId w:val="6"/>
      </w:numPr>
      <w:spacing w:before="120"/>
      <w:outlineLvl w:val="2"/>
    </w:pPr>
    <w:rPr>
      <w:b/>
    </w:rPr>
  </w:style>
  <w:style w:type="paragraph" w:styleId="berschrift4">
    <w:name w:val="heading 4"/>
    <w:basedOn w:val="Standard"/>
    <w:next w:val="Standard"/>
    <w:qFormat/>
    <w:pPr>
      <w:keepNext/>
      <w:numPr>
        <w:ilvl w:val="3"/>
        <w:numId w:val="6"/>
      </w:numPr>
      <w:spacing w:after="120"/>
      <w:outlineLvl w:val="3"/>
    </w:pPr>
    <w:rPr>
      <w:b/>
    </w:rPr>
  </w:style>
  <w:style w:type="paragraph" w:styleId="berschrift5">
    <w:name w:val="heading 5"/>
    <w:basedOn w:val="Standard"/>
    <w:next w:val="Standard"/>
    <w:qFormat/>
    <w:pPr>
      <w:keepNext/>
      <w:outlineLvl w:val="4"/>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rotokollAbsatz1Ebene">
    <w:name w:val="Protokoll Absatz 1. Ebene"/>
    <w:basedOn w:val="Standard"/>
    <w:autoRedefine/>
    <w:pPr>
      <w:tabs>
        <w:tab w:val="left" w:pos="567"/>
        <w:tab w:val="left" w:pos="1701"/>
      </w:tabs>
      <w:autoSpaceDE w:val="0"/>
      <w:autoSpaceDN w:val="0"/>
      <w:adjustRightInd w:val="0"/>
      <w:ind w:left="567" w:hanging="567"/>
    </w:pPr>
  </w:style>
  <w:style w:type="paragraph" w:customStyle="1" w:styleId="Gliederungsebene1">
    <w:name w:val="Gliederungsebene 1"/>
    <w:basedOn w:val="Standard"/>
    <w:autoRedefine/>
    <w:pPr>
      <w:spacing w:after="120"/>
    </w:pPr>
    <w:rPr>
      <w:b/>
    </w:rPr>
  </w:style>
  <w:style w:type="paragraph" w:customStyle="1" w:styleId="Gliederungsebene2">
    <w:name w:val="Gliederungsebene 2"/>
    <w:basedOn w:val="Gliederungsebene1"/>
    <w:next w:val="Standard"/>
    <w:autoRedefine/>
    <w:pPr>
      <w:numPr>
        <w:numId w:val="2"/>
      </w:numPr>
    </w:pPr>
  </w:style>
  <w:style w:type="paragraph" w:styleId="Titel">
    <w:name w:val="Title"/>
    <w:basedOn w:val="Standard"/>
    <w:qFormat/>
    <w:pPr>
      <w:spacing w:before="240" w:after="60"/>
      <w:jc w:val="center"/>
      <w:outlineLvl w:val="0"/>
    </w:pPr>
    <w:rPr>
      <w:b/>
      <w:kern w:val="28"/>
      <w:sz w:val="44"/>
    </w:rPr>
  </w:style>
  <w:style w:type="paragraph" w:styleId="Liste">
    <w:name w:val="List"/>
    <w:basedOn w:val="Standard"/>
    <w:semiHidden/>
    <w:pPr>
      <w:numPr>
        <w:numId w:val="4"/>
      </w:numPr>
    </w:pPr>
  </w:style>
  <w:style w:type="paragraph" w:styleId="Textkrper-Einzug3">
    <w:name w:val="Body Text Indent 3"/>
    <w:basedOn w:val="Standard"/>
    <w:semiHidden/>
    <w:pPr>
      <w:spacing w:after="120"/>
      <w:ind w:left="284"/>
    </w:pPr>
  </w:style>
  <w:style w:type="paragraph" w:styleId="Liste2">
    <w:name w:val="List 2"/>
    <w:basedOn w:val="Standard"/>
    <w:semiHidden/>
    <w:pPr>
      <w:ind w:left="568" w:hanging="284"/>
    </w:pPr>
    <w:rPr>
      <w:b/>
    </w:rPr>
  </w:style>
  <w:style w:type="paragraph" w:customStyle="1" w:styleId="TextinTabelle">
    <w:name w:val="Text in Tabelle"/>
    <w:basedOn w:val="Standard"/>
    <w:autoRedefine/>
    <w:pPr>
      <w:spacing w:after="120"/>
      <w:jc w:val="left"/>
    </w:pPr>
  </w:style>
  <w:style w:type="paragraph" w:customStyle="1" w:styleId="berschriftimText">
    <w:name w:val="Überschrift im Text"/>
    <w:basedOn w:val="Standard"/>
    <w:autoRedefine/>
    <w:pPr>
      <w:spacing w:before="480" w:after="240"/>
      <w:ind w:left="851"/>
    </w:pPr>
    <w:rPr>
      <w:b/>
    </w:rPr>
  </w:style>
  <w:style w:type="paragraph" w:styleId="Liste3">
    <w:name w:val="List 3"/>
    <w:basedOn w:val="Standard"/>
    <w:semiHidden/>
    <w:pPr>
      <w:ind w:left="851" w:hanging="284"/>
    </w:pPr>
  </w:style>
  <w:style w:type="paragraph" w:styleId="Kopfzeile">
    <w:name w:val="header"/>
    <w:basedOn w:val="Standard"/>
    <w:semiHidden/>
    <w:pPr>
      <w:tabs>
        <w:tab w:val="center" w:pos="4536"/>
        <w:tab w:val="right" w:pos="9072"/>
      </w:tabs>
      <w:spacing w:after="120"/>
      <w:ind w:left="851"/>
    </w:pPr>
  </w:style>
  <w:style w:type="paragraph" w:styleId="Fuzeile">
    <w:name w:val="footer"/>
    <w:basedOn w:val="Standard"/>
    <w:semiHidden/>
    <w:pPr>
      <w:tabs>
        <w:tab w:val="center" w:pos="4536"/>
        <w:tab w:val="right" w:pos="9072"/>
      </w:tabs>
      <w:spacing w:after="120"/>
      <w:ind w:left="851"/>
    </w:pPr>
  </w:style>
  <w:style w:type="paragraph" w:customStyle="1" w:styleId="Standardzentriert">
    <w:name w:val="Standard zentriert"/>
    <w:basedOn w:val="Standard"/>
    <w:autoRedefine/>
    <w:pPr>
      <w:ind w:left="851"/>
      <w:jc w:val="center"/>
    </w:pPr>
  </w:style>
  <w:style w:type="character" w:styleId="Seitenzahl">
    <w:name w:val="page number"/>
    <w:basedOn w:val="Absatz-Standardschriftart"/>
    <w:semiHidden/>
  </w:style>
  <w:style w:type="paragraph" w:styleId="Textkrper">
    <w:name w:val="Body Text"/>
    <w:basedOn w:val="Standard"/>
    <w:semiHidden/>
    <w:pPr>
      <w:jc w:val="left"/>
    </w:pPr>
    <w:rPr>
      <w:b/>
      <w:sz w:val="24"/>
    </w:rPr>
  </w:style>
  <w:style w:type="character" w:styleId="Hyperlink">
    <w:name w:val="Hyperlink"/>
    <w:uiPriority w:val="99"/>
    <w:rPr>
      <w:color w:val="0000FF"/>
      <w:u w:val="single"/>
    </w:rPr>
  </w:style>
  <w:style w:type="paragraph" w:styleId="Textkrper-Zeileneinzug">
    <w:name w:val="Body Text Indent"/>
    <w:basedOn w:val="Standard"/>
    <w:semiHidden/>
    <w:pPr>
      <w:spacing w:before="240" w:line="360" w:lineRule="auto"/>
      <w:jc w:val="left"/>
    </w:pPr>
    <w:rPr>
      <w:sz w:val="20"/>
    </w:rPr>
  </w:style>
  <w:style w:type="paragraph" w:styleId="Textkrper2">
    <w:name w:val="Body Text 2"/>
    <w:basedOn w:val="Standard"/>
    <w:semiHidden/>
    <w:pPr>
      <w:spacing w:before="180" w:line="360" w:lineRule="auto"/>
    </w:pPr>
    <w:rPr>
      <w:sz w:val="20"/>
    </w:rPr>
  </w:style>
  <w:style w:type="paragraph" w:customStyle="1" w:styleId="lahntal-head">
    <w:name w:val="lahntal-head"/>
    <w:basedOn w:val="Standard"/>
    <w:pPr>
      <w:spacing w:before="100" w:after="100"/>
    </w:pPr>
    <w:rPr>
      <w:rFonts w:ascii="Verdana" w:hAnsi="Verdana"/>
      <w:b/>
      <w:color w:val="800000"/>
      <w:sz w:val="24"/>
    </w:rPr>
  </w:style>
  <w:style w:type="character" w:customStyle="1" w:styleId="fliesstext1">
    <w:name w:val="fliesstext1"/>
    <w:rPr>
      <w:rFonts w:ascii="Verdana" w:hAnsi="Verdana" w:hint="default"/>
      <w:b w:val="0"/>
      <w:bCs w:val="0"/>
      <w:i w:val="0"/>
      <w:iCs w:val="0"/>
      <w:smallCaps w:val="0"/>
      <w:color w:val="000000"/>
      <w:sz w:val="20"/>
      <w:szCs w:val="20"/>
    </w:rPr>
  </w:style>
  <w:style w:type="paragraph" w:styleId="NurText">
    <w:name w:val="Plain Text"/>
    <w:basedOn w:val="Standard"/>
    <w:link w:val="NurTextZchn"/>
    <w:uiPriority w:val="99"/>
    <w:semiHidden/>
    <w:pPr>
      <w:spacing w:before="180" w:line="360" w:lineRule="auto"/>
    </w:pPr>
    <w:rPr>
      <w:sz w:val="20"/>
    </w:rPr>
  </w:style>
  <w:style w:type="paragraph" w:styleId="Sprechblasentext">
    <w:name w:val="Balloon Text"/>
    <w:basedOn w:val="Standard"/>
    <w:link w:val="SprechblasentextZchn"/>
    <w:uiPriority w:val="99"/>
    <w:semiHidden/>
    <w:unhideWhenUsed/>
    <w:rsid w:val="007301E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01E4"/>
    <w:rPr>
      <w:rFonts w:ascii="Tahoma" w:hAnsi="Tahoma" w:cs="Tahoma"/>
      <w:sz w:val="16"/>
      <w:szCs w:val="16"/>
    </w:rPr>
  </w:style>
  <w:style w:type="character" w:customStyle="1" w:styleId="NurTextZchn">
    <w:name w:val="Nur Text Zchn"/>
    <w:basedOn w:val="Absatz-Standardschriftart"/>
    <w:link w:val="NurText"/>
    <w:uiPriority w:val="99"/>
    <w:semiHidden/>
    <w:rsid w:val="002141DC"/>
    <w:rPr>
      <w:rFonts w:ascii="Frutiger 45 Light" w:hAnsi="Frutiger 45 Light"/>
    </w:rPr>
  </w:style>
  <w:style w:type="paragraph" w:customStyle="1" w:styleId="Flietext">
    <w:name w:val="Fließtext"/>
    <w:basedOn w:val="Standard"/>
    <w:link w:val="FlietextZchnZchn"/>
    <w:qFormat/>
    <w:rsid w:val="0047457E"/>
    <w:pPr>
      <w:spacing w:after="280" w:line="320" w:lineRule="exact"/>
      <w:jc w:val="left"/>
    </w:pPr>
    <w:rPr>
      <w:rFonts w:ascii="Georgia" w:hAnsi="Georgia"/>
      <w:sz w:val="20"/>
    </w:rPr>
  </w:style>
  <w:style w:type="character" w:customStyle="1" w:styleId="FlietextZchnZchn">
    <w:name w:val="Fließtext Zchn Zchn"/>
    <w:basedOn w:val="Absatz-Standardschriftart"/>
    <w:link w:val="Flietext"/>
    <w:rsid w:val="0047457E"/>
    <w:rPr>
      <w:rFonts w:ascii="Georgia" w:hAnsi="Georgia"/>
    </w:rPr>
  </w:style>
  <w:style w:type="paragraph" w:styleId="Listenabsatz">
    <w:name w:val="List Paragraph"/>
    <w:basedOn w:val="Standard"/>
    <w:uiPriority w:val="34"/>
    <w:qFormat/>
    <w:rsid w:val="007B33EF"/>
    <w:pPr>
      <w:ind w:left="720"/>
      <w:contextualSpacing/>
    </w:pPr>
  </w:style>
  <w:style w:type="paragraph" w:customStyle="1" w:styleId="Default">
    <w:name w:val="Default"/>
    <w:rsid w:val="002B5BC0"/>
    <w:pPr>
      <w:autoSpaceDE w:val="0"/>
      <w:autoSpaceDN w:val="0"/>
      <w:adjustRightInd w:val="0"/>
    </w:pPr>
    <w:rPr>
      <w:rFonts w:ascii="Arial" w:hAnsi="Arial" w:cs="Arial"/>
      <w:color w:val="000000"/>
      <w:sz w:val="24"/>
      <w:szCs w:val="24"/>
    </w:rPr>
  </w:style>
  <w:style w:type="character" w:customStyle="1" w:styleId="spell">
    <w:name w:val="spell"/>
    <w:basedOn w:val="Absatz-Standardschriftart"/>
    <w:rsid w:val="0047109B"/>
  </w:style>
  <w:style w:type="paragraph" w:styleId="StandardWeb">
    <w:name w:val="Normal (Web)"/>
    <w:basedOn w:val="Standard"/>
    <w:uiPriority w:val="99"/>
    <w:unhideWhenUsed/>
    <w:rsid w:val="00E0514E"/>
    <w:pPr>
      <w:spacing w:before="100" w:beforeAutospacing="1" w:after="100" w:afterAutospacing="1"/>
      <w:jc w:val="left"/>
    </w:pPr>
    <w:rPr>
      <w:rFonts w:ascii="Times New Roman" w:hAnsi="Times New Roman"/>
      <w:sz w:val="24"/>
      <w:szCs w:val="24"/>
    </w:rPr>
  </w:style>
  <w:style w:type="character" w:styleId="NichtaufgelsteErwhnung">
    <w:name w:val="Unresolved Mention"/>
    <w:basedOn w:val="Absatz-Standardschriftart"/>
    <w:uiPriority w:val="99"/>
    <w:semiHidden/>
    <w:unhideWhenUsed/>
    <w:rsid w:val="00B51A97"/>
    <w:rPr>
      <w:color w:val="605E5C"/>
      <w:shd w:val="clear" w:color="auto" w:fill="E1DFDD"/>
    </w:rPr>
  </w:style>
  <w:style w:type="character" w:styleId="Fett">
    <w:name w:val="Strong"/>
    <w:basedOn w:val="Absatz-Standardschriftart"/>
    <w:uiPriority w:val="22"/>
    <w:qFormat/>
    <w:rsid w:val="00C42BB5"/>
    <w:rPr>
      <w:b/>
      <w:bCs/>
    </w:rPr>
  </w:style>
  <w:style w:type="character" w:styleId="BesuchterLink">
    <w:name w:val="FollowedHyperlink"/>
    <w:basedOn w:val="Absatz-Standardschriftart"/>
    <w:uiPriority w:val="99"/>
    <w:semiHidden/>
    <w:unhideWhenUsed/>
    <w:rsid w:val="00FC52E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139">
      <w:bodyDiv w:val="1"/>
      <w:marLeft w:val="0"/>
      <w:marRight w:val="0"/>
      <w:marTop w:val="0"/>
      <w:marBottom w:val="0"/>
      <w:divBdr>
        <w:top w:val="none" w:sz="0" w:space="0" w:color="auto"/>
        <w:left w:val="none" w:sz="0" w:space="0" w:color="auto"/>
        <w:bottom w:val="none" w:sz="0" w:space="0" w:color="auto"/>
        <w:right w:val="none" w:sz="0" w:space="0" w:color="auto"/>
      </w:divBdr>
    </w:div>
    <w:div w:id="134569177">
      <w:bodyDiv w:val="1"/>
      <w:marLeft w:val="0"/>
      <w:marRight w:val="0"/>
      <w:marTop w:val="0"/>
      <w:marBottom w:val="0"/>
      <w:divBdr>
        <w:top w:val="none" w:sz="0" w:space="0" w:color="auto"/>
        <w:left w:val="none" w:sz="0" w:space="0" w:color="auto"/>
        <w:bottom w:val="none" w:sz="0" w:space="0" w:color="auto"/>
        <w:right w:val="none" w:sz="0" w:space="0" w:color="auto"/>
      </w:divBdr>
    </w:div>
    <w:div w:id="446654835">
      <w:bodyDiv w:val="1"/>
      <w:marLeft w:val="0"/>
      <w:marRight w:val="0"/>
      <w:marTop w:val="0"/>
      <w:marBottom w:val="0"/>
      <w:divBdr>
        <w:top w:val="none" w:sz="0" w:space="0" w:color="auto"/>
        <w:left w:val="none" w:sz="0" w:space="0" w:color="auto"/>
        <w:bottom w:val="none" w:sz="0" w:space="0" w:color="auto"/>
        <w:right w:val="none" w:sz="0" w:space="0" w:color="auto"/>
      </w:divBdr>
    </w:div>
    <w:div w:id="510533294">
      <w:bodyDiv w:val="1"/>
      <w:marLeft w:val="0"/>
      <w:marRight w:val="0"/>
      <w:marTop w:val="0"/>
      <w:marBottom w:val="0"/>
      <w:divBdr>
        <w:top w:val="none" w:sz="0" w:space="0" w:color="auto"/>
        <w:left w:val="none" w:sz="0" w:space="0" w:color="auto"/>
        <w:bottom w:val="none" w:sz="0" w:space="0" w:color="auto"/>
        <w:right w:val="none" w:sz="0" w:space="0" w:color="auto"/>
      </w:divBdr>
    </w:div>
    <w:div w:id="674381233">
      <w:bodyDiv w:val="1"/>
      <w:marLeft w:val="0"/>
      <w:marRight w:val="0"/>
      <w:marTop w:val="0"/>
      <w:marBottom w:val="0"/>
      <w:divBdr>
        <w:top w:val="none" w:sz="0" w:space="0" w:color="auto"/>
        <w:left w:val="none" w:sz="0" w:space="0" w:color="auto"/>
        <w:bottom w:val="none" w:sz="0" w:space="0" w:color="auto"/>
        <w:right w:val="none" w:sz="0" w:space="0" w:color="auto"/>
      </w:divBdr>
    </w:div>
    <w:div w:id="789740517">
      <w:bodyDiv w:val="1"/>
      <w:marLeft w:val="0"/>
      <w:marRight w:val="0"/>
      <w:marTop w:val="0"/>
      <w:marBottom w:val="0"/>
      <w:divBdr>
        <w:top w:val="none" w:sz="0" w:space="0" w:color="auto"/>
        <w:left w:val="none" w:sz="0" w:space="0" w:color="auto"/>
        <w:bottom w:val="none" w:sz="0" w:space="0" w:color="auto"/>
        <w:right w:val="none" w:sz="0" w:space="0" w:color="auto"/>
      </w:divBdr>
    </w:div>
    <w:div w:id="830756386">
      <w:bodyDiv w:val="1"/>
      <w:marLeft w:val="0"/>
      <w:marRight w:val="0"/>
      <w:marTop w:val="0"/>
      <w:marBottom w:val="0"/>
      <w:divBdr>
        <w:top w:val="none" w:sz="0" w:space="0" w:color="auto"/>
        <w:left w:val="none" w:sz="0" w:space="0" w:color="auto"/>
        <w:bottom w:val="none" w:sz="0" w:space="0" w:color="auto"/>
        <w:right w:val="none" w:sz="0" w:space="0" w:color="auto"/>
      </w:divBdr>
    </w:div>
    <w:div w:id="853029583">
      <w:bodyDiv w:val="1"/>
      <w:marLeft w:val="0"/>
      <w:marRight w:val="0"/>
      <w:marTop w:val="0"/>
      <w:marBottom w:val="0"/>
      <w:divBdr>
        <w:top w:val="none" w:sz="0" w:space="0" w:color="auto"/>
        <w:left w:val="none" w:sz="0" w:space="0" w:color="auto"/>
        <w:bottom w:val="none" w:sz="0" w:space="0" w:color="auto"/>
        <w:right w:val="none" w:sz="0" w:space="0" w:color="auto"/>
      </w:divBdr>
    </w:div>
    <w:div w:id="919098657">
      <w:bodyDiv w:val="1"/>
      <w:marLeft w:val="0"/>
      <w:marRight w:val="0"/>
      <w:marTop w:val="0"/>
      <w:marBottom w:val="0"/>
      <w:divBdr>
        <w:top w:val="none" w:sz="0" w:space="0" w:color="auto"/>
        <w:left w:val="none" w:sz="0" w:space="0" w:color="auto"/>
        <w:bottom w:val="none" w:sz="0" w:space="0" w:color="auto"/>
        <w:right w:val="none" w:sz="0" w:space="0" w:color="auto"/>
      </w:divBdr>
    </w:div>
    <w:div w:id="1151865787">
      <w:bodyDiv w:val="1"/>
      <w:marLeft w:val="0"/>
      <w:marRight w:val="0"/>
      <w:marTop w:val="0"/>
      <w:marBottom w:val="0"/>
      <w:divBdr>
        <w:top w:val="none" w:sz="0" w:space="0" w:color="auto"/>
        <w:left w:val="none" w:sz="0" w:space="0" w:color="auto"/>
        <w:bottom w:val="none" w:sz="0" w:space="0" w:color="auto"/>
        <w:right w:val="none" w:sz="0" w:space="0" w:color="auto"/>
      </w:divBdr>
    </w:div>
    <w:div w:id="1250427896">
      <w:bodyDiv w:val="1"/>
      <w:marLeft w:val="0"/>
      <w:marRight w:val="0"/>
      <w:marTop w:val="0"/>
      <w:marBottom w:val="0"/>
      <w:divBdr>
        <w:top w:val="none" w:sz="0" w:space="0" w:color="auto"/>
        <w:left w:val="none" w:sz="0" w:space="0" w:color="auto"/>
        <w:bottom w:val="none" w:sz="0" w:space="0" w:color="auto"/>
        <w:right w:val="none" w:sz="0" w:space="0" w:color="auto"/>
      </w:divBdr>
    </w:div>
    <w:div w:id="1637101914">
      <w:bodyDiv w:val="1"/>
      <w:marLeft w:val="0"/>
      <w:marRight w:val="0"/>
      <w:marTop w:val="0"/>
      <w:marBottom w:val="0"/>
      <w:divBdr>
        <w:top w:val="none" w:sz="0" w:space="0" w:color="auto"/>
        <w:left w:val="none" w:sz="0" w:space="0" w:color="auto"/>
        <w:bottom w:val="none" w:sz="0" w:space="0" w:color="auto"/>
        <w:right w:val="none" w:sz="0" w:space="0" w:color="auto"/>
      </w:divBdr>
    </w:div>
    <w:div w:id="2032147805">
      <w:bodyDiv w:val="1"/>
      <w:marLeft w:val="0"/>
      <w:marRight w:val="0"/>
      <w:marTop w:val="0"/>
      <w:marBottom w:val="0"/>
      <w:divBdr>
        <w:top w:val="none" w:sz="0" w:space="0" w:color="auto"/>
        <w:left w:val="none" w:sz="0" w:space="0" w:color="auto"/>
        <w:bottom w:val="none" w:sz="0" w:space="0" w:color="auto"/>
        <w:right w:val="none" w:sz="0" w:space="0" w:color="auto"/>
      </w:divBdr>
    </w:div>
    <w:div w:id="211170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76db1d85-f4a7-4006-a3d0-d5b6d0aab5e2" xsi:nil="true"/>
    <lcf76f155ced4ddcb4097134ff3c332f xmlns="f5558815-f195-4562-8a40-50ece3828cf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E5411EEA11180841A3593884C9E6DE62" ma:contentTypeVersion="19" ma:contentTypeDescription="Ein neues Dokument erstellen." ma:contentTypeScope="" ma:versionID="faeb261c8b91f7a0e1844bad18f34bd5">
  <xsd:schema xmlns:xsd="http://www.w3.org/2001/XMLSchema" xmlns:xs="http://www.w3.org/2001/XMLSchema" xmlns:p="http://schemas.microsoft.com/office/2006/metadata/properties" xmlns:ns2="f5558815-f195-4562-8a40-50ece3828cf8" xmlns:ns3="76db1d85-f4a7-4006-a3d0-d5b6d0aab5e2" targetNamespace="http://schemas.microsoft.com/office/2006/metadata/properties" ma:root="true" ma:fieldsID="0af0687d22d411f3dea9bec4d6c21f46" ns2:_="" ns3:_="">
    <xsd:import namespace="f5558815-f195-4562-8a40-50ece3828cf8"/>
    <xsd:import namespace="76db1d85-f4a7-4006-a3d0-d5b6d0aab5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58815-f195-4562-8a40-50ece3828c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607c10f-ccdc-4918-a416-895ef4f5ad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db1d85-f4a7-4006-a3d0-d5b6d0aab5e2"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a30bcb8b-21a6-48e4-badb-6b87c015ec14}" ma:internalName="TaxCatchAll" ma:showField="CatchAllData" ma:web="76db1d85-f4a7-4006-a3d0-d5b6d0aab5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5D5D6E-6713-4689-B82C-34BC05874414}">
  <ds:schemaRefs>
    <ds:schemaRef ds:uri="http://schemas.microsoft.com/sharepoint/v3/contenttype/forms"/>
  </ds:schemaRefs>
</ds:datastoreItem>
</file>

<file path=customXml/itemProps2.xml><?xml version="1.0" encoding="utf-8"?>
<ds:datastoreItem xmlns:ds="http://schemas.openxmlformats.org/officeDocument/2006/customXml" ds:itemID="{413367E1-A6FE-4BCE-851D-A05391DF8F3A}">
  <ds:schemaRefs>
    <ds:schemaRef ds:uri="http://schemas.openxmlformats.org/officeDocument/2006/bibliography"/>
  </ds:schemaRefs>
</ds:datastoreItem>
</file>

<file path=customXml/itemProps3.xml><?xml version="1.0" encoding="utf-8"?>
<ds:datastoreItem xmlns:ds="http://schemas.openxmlformats.org/officeDocument/2006/customXml" ds:itemID="{5833A260-4E2A-4BC4-AF60-017B4033A061}">
  <ds:schemaRefs>
    <ds:schemaRef ds:uri="http://schemas.microsoft.com/office/2006/metadata/properties"/>
    <ds:schemaRef ds:uri="http://schemas.microsoft.com/office/infopath/2007/PartnerControls"/>
    <ds:schemaRef ds:uri="76db1d85-f4a7-4006-a3d0-d5b6d0aab5e2"/>
    <ds:schemaRef ds:uri="f5558815-f195-4562-8a40-50ece3828cf8"/>
  </ds:schemaRefs>
</ds:datastoreItem>
</file>

<file path=customXml/itemProps4.xml><?xml version="1.0" encoding="utf-8"?>
<ds:datastoreItem xmlns:ds="http://schemas.openxmlformats.org/officeDocument/2006/customXml" ds:itemID="{EBE03038-3885-4E38-AD5A-85A6C6205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58815-f195-4562-8a40-50ece3828cf8"/>
    <ds:schemaRef ds:uri="76db1d85-f4a7-4006-a3d0-d5b6d0aab5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3543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Titel:</vt:lpstr>
    </vt:vector>
  </TitlesOfParts>
  <Company>Freizeitregion Lahn-Dill e. V.</Company>
  <LinksUpToDate>false</LinksUpToDate>
  <CharactersWithSpaces>4097</CharactersWithSpaces>
  <SharedDoc>false</SharedDoc>
  <HLinks>
    <vt:vector size="6" baseType="variant">
      <vt:variant>
        <vt:i4>8257650</vt:i4>
      </vt:variant>
      <vt:variant>
        <vt:i4>3</vt:i4>
      </vt:variant>
      <vt:variant>
        <vt:i4>0</vt:i4>
      </vt:variant>
      <vt:variant>
        <vt:i4>5</vt:i4>
      </vt:variant>
      <vt:variant>
        <vt:lpwstr>https://www.daslahntal.de/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subject/>
  <dc:creator>Philipp Borchardt</dc:creator>
  <cp:keywords/>
  <cp:lastModifiedBy>LTV - Ulrike Petersen</cp:lastModifiedBy>
  <cp:revision>16</cp:revision>
  <cp:lastPrinted>2026-10-07T13:35:00Z</cp:lastPrinted>
  <dcterms:created xsi:type="dcterms:W3CDTF">2026-10-07T13:16:00Z</dcterms:created>
  <dcterms:modified xsi:type="dcterms:W3CDTF">2026-10-19T13:25:00Z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0x010100E5411EEA11180841A3593884C9E6DE62</vt:lpwstr>
  </property>
  <property fmtid="{D5CDD505-2E9C-101B-9397-08002B2CF9AE}" pid="3" name="MediaServiceImageTags">
    <vt:lpwstr/>
  </property>
</Properties>
</file>