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BEDE82" w14:textId="1C7E5AD8" w:rsidR="005E2A2A" w:rsidRPr="004F058D" w:rsidRDefault="005E2A2A" w:rsidP="005E2A2A">
      <w:pPr>
        <w:pStyle w:val="StandardWeb"/>
        <w:rPr>
          <w:rFonts w:ascii="Calibri" w:hAnsi="Calibri" w:cs="Calibri"/>
          <w:b/>
          <w:bCs/>
          <w:color w:val="000000"/>
          <w:sz w:val="27"/>
          <w:szCs w:val="27"/>
        </w:rPr>
      </w:pPr>
      <w:r w:rsidRPr="004F058D">
        <w:rPr>
          <w:rFonts w:ascii="Calibri" w:hAnsi="Calibri" w:cs="Calibri"/>
          <w:b/>
          <w:bCs/>
          <w:color w:val="000000"/>
          <w:sz w:val="27"/>
          <w:szCs w:val="27"/>
        </w:rPr>
        <w:t xml:space="preserve">Dialog.Zukunft.Tourismus am </w:t>
      </w:r>
      <w:r w:rsidR="005D0BF7">
        <w:rPr>
          <w:rFonts w:ascii="Calibri" w:hAnsi="Calibri" w:cs="Calibri"/>
          <w:b/>
          <w:bCs/>
          <w:color w:val="000000"/>
          <w:sz w:val="27"/>
          <w:szCs w:val="27"/>
        </w:rPr>
        <w:t>27. Mai 2025 in Montabaur</w:t>
      </w:r>
    </w:p>
    <w:p w14:paraId="326ADE38" w14:textId="5FA973DB" w:rsidR="005E2A2A" w:rsidRPr="004F058D" w:rsidRDefault="005E2A2A" w:rsidP="005E2A2A">
      <w:pPr>
        <w:pStyle w:val="StandardWeb"/>
        <w:rPr>
          <w:rFonts w:ascii="Calibri" w:hAnsi="Calibri" w:cs="Calibri"/>
          <w:b/>
          <w:bCs/>
          <w:color w:val="000000"/>
          <w:sz w:val="27"/>
          <w:szCs w:val="27"/>
        </w:rPr>
      </w:pPr>
      <w:r w:rsidRPr="004F058D">
        <w:rPr>
          <w:rFonts w:ascii="Calibri" w:hAnsi="Calibri" w:cs="Calibri"/>
          <w:b/>
          <w:bCs/>
          <w:color w:val="000000"/>
          <w:sz w:val="27"/>
          <w:szCs w:val="27"/>
        </w:rPr>
        <w:t>Tourismus ist ein Plus für Kommunen</w:t>
      </w:r>
    </w:p>
    <w:p w14:paraId="48DBDEA3" w14:textId="73A5AD85" w:rsidR="005E2A2A" w:rsidRPr="005E2A2A" w:rsidRDefault="005E2A2A" w:rsidP="005E2A2A">
      <w:pPr>
        <w:pStyle w:val="StandardWeb"/>
        <w:rPr>
          <w:rFonts w:ascii="Calibri" w:hAnsi="Calibri" w:cs="Calibri"/>
          <w:color w:val="000000"/>
          <w:sz w:val="27"/>
          <w:szCs w:val="27"/>
        </w:rPr>
      </w:pPr>
      <w:r w:rsidRPr="005E2A2A">
        <w:rPr>
          <w:rFonts w:ascii="Calibri" w:hAnsi="Calibri" w:cs="Calibri"/>
          <w:color w:val="000000"/>
          <w:sz w:val="27"/>
          <w:szCs w:val="27"/>
        </w:rPr>
        <w:t xml:space="preserve">Im Rahmen der Informationsoffensive Tourismus Rheinland-Pfalz fand im </w:t>
      </w:r>
      <w:r w:rsidR="00B22E74">
        <w:rPr>
          <w:rFonts w:ascii="Calibri" w:hAnsi="Calibri" w:cs="Calibri"/>
          <w:color w:val="000000"/>
          <w:sz w:val="27"/>
          <w:szCs w:val="27"/>
        </w:rPr>
        <w:t>Schloss Montabaur</w:t>
      </w:r>
      <w:r w:rsidRPr="005E2A2A">
        <w:rPr>
          <w:rFonts w:ascii="Calibri" w:hAnsi="Calibri" w:cs="Calibri"/>
          <w:color w:val="000000"/>
          <w:sz w:val="27"/>
          <w:szCs w:val="27"/>
        </w:rPr>
        <w:t xml:space="preserve"> die Veranstaltung “Dialog.Zukunft.Tourismus” statt. Aufgezeigt wurden die vielfältigen Potenziale, Tourismus in den Kommunen in Rheinland-Pfalz zu einem erfolgreichen Wirtschafts- und Lebensqualitätsfaktor zu entwickeln. Zahlreiche engagierte Vertreterinnen und Vertreter aus Politik und Tourismus kamen zum Austausch zusammen und informierten sich über die Bedeutung und den Stellenwert des Tourismus.</w:t>
      </w:r>
    </w:p>
    <w:p w14:paraId="35F8FA51" w14:textId="77777777" w:rsidR="005E2A2A" w:rsidRPr="005E2A2A" w:rsidRDefault="005E2A2A" w:rsidP="005E2A2A">
      <w:pPr>
        <w:pStyle w:val="StandardWeb"/>
        <w:rPr>
          <w:rFonts w:ascii="Calibri" w:hAnsi="Calibri" w:cs="Calibri"/>
          <w:color w:val="000000"/>
          <w:sz w:val="27"/>
          <w:szCs w:val="27"/>
        </w:rPr>
      </w:pPr>
      <w:r w:rsidRPr="005E2A2A">
        <w:rPr>
          <w:rFonts w:ascii="Calibri" w:hAnsi="Calibri" w:cs="Calibri"/>
          <w:color w:val="000000"/>
          <w:sz w:val="27"/>
          <w:szCs w:val="27"/>
        </w:rPr>
        <w:t>Gabriele Flach, Vorsitzende des Tourismus- und Heilbäderverbandes Rheinland-Pfalz e.V., eröffnete den Abend mit einem leidenschaftlichen Plädoyer für mehr Wertschätzung des Tourismus: „Tourismus ist ein Plus für alle – so lautet der Slogan unserer Kampagne zur Bewusstseinsbildung für den Tourismus. Tourismus ist ein entscheidender Wirtschafts- und Standortfaktor und ein florierender Tourismus sorgt auch für mehr Lebensqualität und ein lebenswertes Umfeld für die Einheimischen.”</w:t>
      </w:r>
    </w:p>
    <w:p w14:paraId="2BA7CCDE" w14:textId="5AD20C14" w:rsidR="005E2A2A" w:rsidRPr="005E2A2A" w:rsidRDefault="005E2A2A" w:rsidP="005E2A2A">
      <w:pPr>
        <w:pStyle w:val="StandardWeb"/>
        <w:rPr>
          <w:rFonts w:ascii="Calibri" w:hAnsi="Calibri" w:cs="Calibri"/>
          <w:color w:val="000000"/>
          <w:sz w:val="27"/>
          <w:szCs w:val="27"/>
        </w:rPr>
      </w:pPr>
      <w:r w:rsidRPr="005E2A2A">
        <w:rPr>
          <w:rFonts w:ascii="Calibri" w:hAnsi="Calibri" w:cs="Calibri"/>
          <w:color w:val="000000"/>
          <w:sz w:val="27"/>
          <w:szCs w:val="27"/>
        </w:rPr>
        <w:t>Stefan Zindler, Geschäftsführer der Rheinland-Pfalz Tourismus GmbH, betonte die wirtschaftliche Bedeutung der Tourismusbranche: „Die Übernachtungsgäste in Rheinland-Pfalz geben im Schnitt täglich 22,5 Mio. Euro aus. Davon profitieren nicht nur Hotels und Gastronomie, sondern auch viele andere Branchen wie Einzelhandel, Dienstleistung, Handwerk oder Landwirtschaft. Mit 150.000 vom Tourismus abhängigen Arbeitsplätzen ist unsere Branche ein echter Jobmotor für das Land.” Außerdem führte er aus: „Nachhaltigkeit und Digitalisierung sind Schlüsselthemen für die Zukunftsfähigkeit unseres Tourismus. Der Gast informiert sich digital. Wir schaffen dafür auf Landesebene die Voraussetzungen, aber die Datenpflege muss vor Ort erfolgen – und dafür braucht es auch die personellen und finanziellen Ressourcen vor Ort!“</w:t>
      </w:r>
    </w:p>
    <w:p w14:paraId="5F6B3983" w14:textId="1E6B30DB" w:rsidR="005E2A2A" w:rsidRPr="005E2A2A" w:rsidRDefault="005E2A2A" w:rsidP="005E2A2A">
      <w:pPr>
        <w:pStyle w:val="StandardWeb"/>
        <w:rPr>
          <w:rFonts w:ascii="Calibri" w:hAnsi="Calibri" w:cs="Calibri"/>
          <w:color w:val="000000"/>
          <w:sz w:val="27"/>
          <w:szCs w:val="27"/>
        </w:rPr>
      </w:pPr>
      <w:r w:rsidRPr="005E2A2A">
        <w:rPr>
          <w:rFonts w:ascii="Calibri" w:hAnsi="Calibri" w:cs="Calibri"/>
          <w:color w:val="000000"/>
          <w:sz w:val="27"/>
          <w:szCs w:val="27"/>
        </w:rPr>
        <w:t xml:space="preserve">Ihre Aufgaben und Leistungen im Rahmen der Tourismusstrategie Rheinland-Pfalz 2025 stellten </w:t>
      </w:r>
      <w:r w:rsidR="00B22E74">
        <w:rPr>
          <w:rFonts w:ascii="Calibri" w:hAnsi="Calibri" w:cs="Calibri"/>
          <w:color w:val="000000"/>
          <w:sz w:val="27"/>
          <w:szCs w:val="27"/>
        </w:rPr>
        <w:t>Lothar Weinand</w:t>
      </w:r>
      <w:r w:rsidRPr="005E2A2A">
        <w:rPr>
          <w:rFonts w:ascii="Calibri" w:hAnsi="Calibri" w:cs="Calibri"/>
          <w:color w:val="000000"/>
          <w:sz w:val="27"/>
          <w:szCs w:val="27"/>
        </w:rPr>
        <w:t xml:space="preserve"> für den DEHOGA Rheinland-Pfalz und </w:t>
      </w:r>
      <w:r w:rsidR="00B22E74">
        <w:rPr>
          <w:rFonts w:ascii="Calibri" w:hAnsi="Calibri" w:cs="Calibri"/>
          <w:color w:val="000000"/>
          <w:sz w:val="27"/>
          <w:szCs w:val="27"/>
        </w:rPr>
        <w:t>Christian Dübner</w:t>
      </w:r>
      <w:r w:rsidRPr="005E2A2A">
        <w:rPr>
          <w:rFonts w:ascii="Calibri" w:hAnsi="Calibri" w:cs="Calibri"/>
          <w:color w:val="000000"/>
          <w:sz w:val="27"/>
          <w:szCs w:val="27"/>
        </w:rPr>
        <w:t xml:space="preserve"> für die IHK </w:t>
      </w:r>
      <w:r w:rsidR="00B22E74">
        <w:rPr>
          <w:rFonts w:ascii="Calibri" w:hAnsi="Calibri" w:cs="Calibri"/>
          <w:color w:val="000000"/>
          <w:sz w:val="27"/>
          <w:szCs w:val="27"/>
        </w:rPr>
        <w:t>Koblenz</w:t>
      </w:r>
      <w:r w:rsidRPr="005E2A2A">
        <w:rPr>
          <w:rFonts w:ascii="Calibri" w:hAnsi="Calibri" w:cs="Calibri"/>
          <w:color w:val="000000"/>
          <w:sz w:val="27"/>
          <w:szCs w:val="27"/>
        </w:rPr>
        <w:t xml:space="preserve"> in ihren Beiträgen vor. Als Partner der Tourismusstrategie fördern sie mit gezielten Maßnahmen die touristische Entwicklung in Rheinland-Pfalz. Sie betonten dabei die Notwendigkeit eines engen Schulterschlusses aller beteiligten Akteure, als Voraussetzung für eine erfolgreiche Entwicklung.</w:t>
      </w:r>
    </w:p>
    <w:p w14:paraId="5F1DF567" w14:textId="1C57DE3D" w:rsidR="005E2A2A" w:rsidRPr="005E2A2A" w:rsidRDefault="005E2A2A" w:rsidP="005E2A2A">
      <w:pPr>
        <w:pStyle w:val="StandardWeb"/>
        <w:rPr>
          <w:rFonts w:ascii="Calibri" w:hAnsi="Calibri" w:cs="Calibri"/>
          <w:color w:val="000000"/>
          <w:sz w:val="27"/>
          <w:szCs w:val="27"/>
        </w:rPr>
      </w:pPr>
      <w:r w:rsidRPr="005E2A2A">
        <w:rPr>
          <w:rFonts w:ascii="Calibri" w:hAnsi="Calibri" w:cs="Calibri"/>
          <w:color w:val="000000"/>
          <w:sz w:val="27"/>
          <w:szCs w:val="27"/>
        </w:rPr>
        <w:t xml:space="preserve">Mit praxisnahen Beispielen gaben </w:t>
      </w:r>
      <w:r w:rsidR="00B22E74" w:rsidRPr="00B22E74">
        <w:rPr>
          <w:rFonts w:ascii="Calibri" w:hAnsi="Calibri" w:cs="Calibri"/>
          <w:color w:val="000000"/>
          <w:sz w:val="27"/>
          <w:szCs w:val="27"/>
        </w:rPr>
        <w:t>Maja Büttner</w:t>
      </w:r>
      <w:r w:rsidR="00B22E74">
        <w:rPr>
          <w:rFonts w:ascii="Calibri" w:hAnsi="Calibri" w:cs="Calibri"/>
          <w:color w:val="000000"/>
          <w:sz w:val="27"/>
          <w:szCs w:val="27"/>
        </w:rPr>
        <w:t xml:space="preserve"> von </w:t>
      </w:r>
      <w:r w:rsidR="00B22E74" w:rsidRPr="00B22E74">
        <w:rPr>
          <w:rFonts w:ascii="Calibri" w:hAnsi="Calibri" w:cs="Calibri"/>
          <w:color w:val="000000"/>
          <w:sz w:val="27"/>
          <w:szCs w:val="27"/>
        </w:rPr>
        <w:t>der Westerwald Touristik-Service GbR</w:t>
      </w:r>
      <w:r w:rsidR="00B22E74">
        <w:rPr>
          <w:rFonts w:ascii="Calibri" w:hAnsi="Calibri" w:cs="Calibri"/>
          <w:color w:val="000000"/>
          <w:sz w:val="27"/>
          <w:szCs w:val="27"/>
        </w:rPr>
        <w:t xml:space="preserve">, </w:t>
      </w:r>
      <w:r w:rsidR="00B22E74" w:rsidRPr="00B22E74">
        <w:rPr>
          <w:rFonts w:ascii="Calibri" w:hAnsi="Calibri" w:cs="Calibri"/>
          <w:color w:val="000000"/>
          <w:sz w:val="27"/>
          <w:szCs w:val="27"/>
        </w:rPr>
        <w:t>Philipp Borchardt</w:t>
      </w:r>
      <w:r w:rsidR="00B22E74">
        <w:rPr>
          <w:rFonts w:ascii="Calibri" w:hAnsi="Calibri" w:cs="Calibri"/>
          <w:color w:val="000000"/>
          <w:sz w:val="27"/>
          <w:szCs w:val="27"/>
        </w:rPr>
        <w:t xml:space="preserve"> vom</w:t>
      </w:r>
      <w:r w:rsidR="00B22E74" w:rsidRPr="00B22E74">
        <w:rPr>
          <w:rFonts w:ascii="Calibri" w:hAnsi="Calibri" w:cs="Calibri"/>
          <w:color w:val="000000"/>
          <w:sz w:val="27"/>
          <w:szCs w:val="27"/>
        </w:rPr>
        <w:t xml:space="preserve"> Lahntal Tourismus Verband e.V.</w:t>
      </w:r>
      <w:r w:rsidR="00B22E74" w:rsidRPr="00B22E74">
        <w:rPr>
          <w:rFonts w:ascii="Calibri" w:hAnsi="Calibri" w:cs="Calibri"/>
          <w:color w:val="000000"/>
          <w:sz w:val="27"/>
          <w:szCs w:val="27"/>
        </w:rPr>
        <w:br/>
      </w:r>
      <w:r w:rsidRPr="005E2A2A">
        <w:rPr>
          <w:rFonts w:ascii="Calibri" w:hAnsi="Calibri" w:cs="Calibri"/>
          <w:color w:val="000000"/>
          <w:sz w:val="27"/>
          <w:szCs w:val="27"/>
        </w:rPr>
        <w:t xml:space="preserve">und Wiebke Pfitzmann von der Moselregion Traben-Trarbach Kröv den Anwesenden Einblicke in die Aufgaben und Strukturen der touristischen Arbeit auf </w:t>
      </w:r>
      <w:r w:rsidRPr="005E2A2A">
        <w:rPr>
          <w:rFonts w:ascii="Calibri" w:hAnsi="Calibri" w:cs="Calibri"/>
          <w:color w:val="000000"/>
          <w:sz w:val="27"/>
          <w:szCs w:val="27"/>
        </w:rPr>
        <w:lastRenderedPageBreak/>
        <w:t>kommunaler und regionaler Ebene und Beispiele zur Finanzierung wettbewerbsfähiger Tourismusorganisationen.</w:t>
      </w:r>
    </w:p>
    <w:p w14:paraId="1B5C69F4" w14:textId="3FB6BE6F" w:rsidR="005E2A2A" w:rsidRPr="005E2A2A" w:rsidRDefault="005E2A2A" w:rsidP="005E2A2A">
      <w:pPr>
        <w:pStyle w:val="StandardWeb"/>
        <w:rPr>
          <w:rFonts w:ascii="Calibri" w:hAnsi="Calibri" w:cs="Calibri"/>
          <w:color w:val="000000"/>
          <w:sz w:val="27"/>
          <w:szCs w:val="27"/>
        </w:rPr>
      </w:pPr>
      <w:r w:rsidRPr="005E2A2A">
        <w:rPr>
          <w:rFonts w:ascii="Calibri" w:hAnsi="Calibri" w:cs="Calibri"/>
          <w:color w:val="000000"/>
          <w:sz w:val="27"/>
          <w:szCs w:val="27"/>
        </w:rPr>
        <w:t xml:space="preserve">Im Laufe des Dialogs wurden zahlreiche </w:t>
      </w:r>
      <w:r w:rsidR="004F058D">
        <w:rPr>
          <w:rFonts w:ascii="Calibri" w:hAnsi="Calibri" w:cs="Calibri"/>
          <w:color w:val="000000"/>
          <w:sz w:val="27"/>
          <w:szCs w:val="27"/>
        </w:rPr>
        <w:t>Themen</w:t>
      </w:r>
      <w:r w:rsidRPr="005E2A2A">
        <w:rPr>
          <w:rFonts w:ascii="Calibri" w:hAnsi="Calibri" w:cs="Calibri"/>
          <w:color w:val="000000"/>
          <w:sz w:val="27"/>
          <w:szCs w:val="27"/>
        </w:rPr>
        <w:t xml:space="preserve"> </w:t>
      </w:r>
      <w:r w:rsidR="004F058D">
        <w:rPr>
          <w:rFonts w:ascii="Calibri" w:hAnsi="Calibri" w:cs="Calibri"/>
          <w:color w:val="000000"/>
          <w:sz w:val="27"/>
          <w:szCs w:val="27"/>
        </w:rPr>
        <w:t>von den</w:t>
      </w:r>
      <w:r w:rsidRPr="005E2A2A">
        <w:rPr>
          <w:rFonts w:ascii="Calibri" w:hAnsi="Calibri" w:cs="Calibri"/>
          <w:color w:val="000000"/>
          <w:sz w:val="27"/>
          <w:szCs w:val="27"/>
        </w:rPr>
        <w:t xml:space="preserve"> Teilnehmer</w:t>
      </w:r>
      <w:r w:rsidR="004F058D">
        <w:rPr>
          <w:rFonts w:ascii="Calibri" w:hAnsi="Calibri" w:cs="Calibri"/>
          <w:color w:val="000000"/>
          <w:sz w:val="27"/>
          <w:szCs w:val="27"/>
        </w:rPr>
        <w:t>n</w:t>
      </w:r>
      <w:r w:rsidRPr="005E2A2A">
        <w:rPr>
          <w:rFonts w:ascii="Calibri" w:hAnsi="Calibri" w:cs="Calibri"/>
          <w:color w:val="000000"/>
          <w:sz w:val="27"/>
          <w:szCs w:val="27"/>
        </w:rPr>
        <w:t xml:space="preserve"> diskutiert, darunter </w:t>
      </w:r>
      <w:r w:rsidR="00B57877">
        <w:rPr>
          <w:rFonts w:ascii="Calibri" w:hAnsi="Calibri" w:cs="Calibri"/>
          <w:color w:val="000000"/>
          <w:sz w:val="27"/>
          <w:szCs w:val="27"/>
        </w:rPr>
        <w:t>die Optimierung des</w:t>
      </w:r>
      <w:r w:rsidRPr="005E2A2A">
        <w:rPr>
          <w:rFonts w:ascii="Calibri" w:hAnsi="Calibri" w:cs="Calibri"/>
          <w:color w:val="000000"/>
          <w:sz w:val="27"/>
          <w:szCs w:val="27"/>
        </w:rPr>
        <w:t xml:space="preserve"> ÖPNV, </w:t>
      </w:r>
      <w:r w:rsidR="00B57877">
        <w:rPr>
          <w:rFonts w:ascii="Calibri" w:hAnsi="Calibri" w:cs="Calibri"/>
          <w:color w:val="000000"/>
          <w:sz w:val="27"/>
          <w:szCs w:val="27"/>
        </w:rPr>
        <w:t xml:space="preserve">Möglichkeiten zur </w:t>
      </w:r>
      <w:r w:rsidRPr="005E2A2A">
        <w:rPr>
          <w:rFonts w:ascii="Calibri" w:hAnsi="Calibri" w:cs="Calibri"/>
          <w:color w:val="000000"/>
          <w:sz w:val="27"/>
          <w:szCs w:val="27"/>
        </w:rPr>
        <w:t>Finanzierung</w:t>
      </w:r>
      <w:r w:rsidR="004F058D">
        <w:rPr>
          <w:rFonts w:ascii="Calibri" w:hAnsi="Calibri" w:cs="Calibri"/>
          <w:color w:val="000000"/>
          <w:sz w:val="27"/>
          <w:szCs w:val="27"/>
        </w:rPr>
        <w:t xml:space="preserve"> der Tourismusarbeit, die </w:t>
      </w:r>
      <w:r w:rsidRPr="005E2A2A">
        <w:rPr>
          <w:rFonts w:ascii="Calibri" w:hAnsi="Calibri" w:cs="Calibri"/>
          <w:color w:val="000000"/>
          <w:sz w:val="27"/>
          <w:szCs w:val="27"/>
        </w:rPr>
        <w:t xml:space="preserve">Wertschätzung der </w:t>
      </w:r>
      <w:r w:rsidR="004F058D">
        <w:rPr>
          <w:rFonts w:ascii="Calibri" w:hAnsi="Calibri" w:cs="Calibri"/>
          <w:color w:val="000000"/>
          <w:sz w:val="27"/>
          <w:szCs w:val="27"/>
        </w:rPr>
        <w:t>Tourismusarbeit</w:t>
      </w:r>
      <w:r w:rsidRPr="005E2A2A">
        <w:rPr>
          <w:rFonts w:ascii="Calibri" w:hAnsi="Calibri" w:cs="Calibri"/>
          <w:color w:val="000000"/>
          <w:sz w:val="27"/>
          <w:szCs w:val="27"/>
        </w:rPr>
        <w:t xml:space="preserve"> durch die Lokalpolitik oder die Bedeutung der Innenkommunikation </w:t>
      </w:r>
      <w:r w:rsidR="00B57877">
        <w:rPr>
          <w:rFonts w:ascii="Calibri" w:hAnsi="Calibri" w:cs="Calibri"/>
          <w:color w:val="000000"/>
          <w:sz w:val="27"/>
          <w:szCs w:val="27"/>
        </w:rPr>
        <w:t>mit der</w:t>
      </w:r>
      <w:r w:rsidRPr="005E2A2A">
        <w:rPr>
          <w:rFonts w:ascii="Calibri" w:hAnsi="Calibri" w:cs="Calibri"/>
          <w:color w:val="000000"/>
          <w:sz w:val="27"/>
          <w:szCs w:val="27"/>
        </w:rPr>
        <w:t xml:space="preserve"> Bevölkerung</w:t>
      </w:r>
      <w:r w:rsidR="00B57877">
        <w:rPr>
          <w:rFonts w:ascii="Calibri" w:hAnsi="Calibri" w:cs="Calibri"/>
          <w:color w:val="000000"/>
          <w:sz w:val="27"/>
          <w:szCs w:val="27"/>
        </w:rPr>
        <w:t>, um die Akzeptanz des Tourismus zu steigern.</w:t>
      </w:r>
      <w:r w:rsidRPr="005E2A2A">
        <w:rPr>
          <w:rFonts w:ascii="Calibri" w:hAnsi="Calibri" w:cs="Calibri"/>
          <w:color w:val="000000"/>
          <w:sz w:val="27"/>
          <w:szCs w:val="27"/>
        </w:rPr>
        <w:t xml:space="preserve"> Die Teilnehmenden diskutierten über notwendige Rahmenbedingungen für </w:t>
      </w:r>
      <w:r w:rsidR="00B57877">
        <w:rPr>
          <w:rFonts w:ascii="Calibri" w:hAnsi="Calibri" w:cs="Calibri"/>
          <w:color w:val="000000"/>
          <w:sz w:val="27"/>
          <w:szCs w:val="27"/>
        </w:rPr>
        <w:t xml:space="preserve">eine </w:t>
      </w:r>
      <w:r w:rsidRPr="005E2A2A">
        <w:rPr>
          <w:rFonts w:ascii="Calibri" w:hAnsi="Calibri" w:cs="Calibri"/>
          <w:color w:val="000000"/>
          <w:sz w:val="27"/>
          <w:szCs w:val="27"/>
        </w:rPr>
        <w:t>erfolgreiche Netzwerkarbeit und den Prozess zur Bündelung von Ressourcen auf kommunaler Ebene.</w:t>
      </w:r>
    </w:p>
    <w:p w14:paraId="435980F2" w14:textId="582FEA10" w:rsidR="005E2A2A" w:rsidRPr="005E2A2A" w:rsidRDefault="005E2A2A" w:rsidP="005E2A2A">
      <w:pPr>
        <w:pStyle w:val="StandardWeb"/>
        <w:rPr>
          <w:rFonts w:ascii="Calibri" w:hAnsi="Calibri" w:cs="Calibri"/>
          <w:color w:val="000000"/>
          <w:sz w:val="27"/>
          <w:szCs w:val="27"/>
        </w:rPr>
      </w:pPr>
      <w:r w:rsidRPr="005E2A2A">
        <w:rPr>
          <w:rFonts w:ascii="Calibri" w:hAnsi="Calibri" w:cs="Calibri"/>
          <w:color w:val="000000"/>
          <w:sz w:val="27"/>
          <w:szCs w:val="27"/>
        </w:rPr>
        <w:t xml:space="preserve">„Der heutige Abend hat eindrucksvoll gezeigt: Tourismus ist eine vielfältige Aufgabe, bei der alle Akteure an einem Strang ziehen müssen, um erfolgreich zu sein”, resümierte Gabriele Flach. „Mit dem Format </w:t>
      </w:r>
      <w:r w:rsidR="00D716F9">
        <w:rPr>
          <w:rFonts w:ascii="Calibri" w:hAnsi="Calibri" w:cs="Calibri"/>
          <w:color w:val="000000"/>
          <w:sz w:val="27"/>
          <w:szCs w:val="27"/>
        </w:rPr>
        <w:t>„</w:t>
      </w:r>
      <w:r w:rsidRPr="005E2A2A">
        <w:rPr>
          <w:rFonts w:ascii="Calibri" w:hAnsi="Calibri" w:cs="Calibri"/>
          <w:color w:val="000000"/>
          <w:sz w:val="27"/>
          <w:szCs w:val="27"/>
        </w:rPr>
        <w:t>Dialog.Zukunft.Tourismus</w:t>
      </w:r>
      <w:r w:rsidR="00D716F9">
        <w:rPr>
          <w:rFonts w:ascii="Calibri" w:hAnsi="Calibri" w:cs="Calibri"/>
          <w:color w:val="000000"/>
          <w:sz w:val="27"/>
          <w:szCs w:val="27"/>
        </w:rPr>
        <w:t xml:space="preserve">“ </w:t>
      </w:r>
      <w:r w:rsidRPr="005E2A2A">
        <w:rPr>
          <w:rFonts w:ascii="Calibri" w:hAnsi="Calibri" w:cs="Calibri"/>
          <w:color w:val="000000"/>
          <w:sz w:val="27"/>
          <w:szCs w:val="27"/>
        </w:rPr>
        <w:t>haben wir eine wichtige Plattform geschaffen, um die Bedeutung des Tourismus für unser Bundesland zu unterstreichen.”</w:t>
      </w:r>
    </w:p>
    <w:p w14:paraId="7B5DC2B1" w14:textId="546E3E75" w:rsidR="00BF1A32" w:rsidRDefault="005E2A2A" w:rsidP="005E2A2A">
      <w:pPr>
        <w:pStyle w:val="StandardWeb"/>
        <w:rPr>
          <w:rFonts w:ascii="Calibri" w:hAnsi="Calibri" w:cs="Calibri"/>
          <w:color w:val="000000"/>
          <w:sz w:val="27"/>
          <w:szCs w:val="27"/>
        </w:rPr>
      </w:pPr>
      <w:r w:rsidRPr="005E2A2A">
        <w:rPr>
          <w:rFonts w:ascii="Calibri" w:hAnsi="Calibri" w:cs="Calibri"/>
          <w:color w:val="000000"/>
          <w:sz w:val="27"/>
          <w:szCs w:val="27"/>
        </w:rPr>
        <w:t>Die Veranstaltungsreihe “Dialog.Zukunft.Tourismus” wird in den kommenden Monaten in weiteren Regionen von Rheinland-Pfalz fortgesetzt.</w:t>
      </w:r>
    </w:p>
    <w:p w14:paraId="25D5ED9D" w14:textId="7CC3B36D" w:rsidR="00BF1A32" w:rsidRPr="005E2A2A" w:rsidRDefault="00BF1A32" w:rsidP="005E2A2A">
      <w:pPr>
        <w:pStyle w:val="StandardWeb"/>
        <w:rPr>
          <w:rFonts w:ascii="Calibri" w:hAnsi="Calibri" w:cs="Calibri"/>
          <w:color w:val="000000"/>
          <w:sz w:val="27"/>
          <w:szCs w:val="27"/>
        </w:rPr>
      </w:pPr>
      <w:r w:rsidRPr="00BF1A32">
        <w:rPr>
          <w:rFonts w:ascii="Calibri" w:hAnsi="Calibri" w:cs="Calibri"/>
          <w:color w:val="000000"/>
          <w:sz w:val="27"/>
          <w:szCs w:val="27"/>
        </w:rPr>
        <w:t xml:space="preserve">Informationen zur Kampagne „Tourismus ist ein Plus für alle” finden Sie im Tourismusnetzwerk: </w:t>
      </w:r>
      <w:hyperlink r:id="rId4" w:history="1">
        <w:r w:rsidRPr="00C520A6">
          <w:rPr>
            <w:rStyle w:val="Hyperlink"/>
            <w:rFonts w:ascii="Calibri" w:hAnsi="Calibri" w:cs="Calibri"/>
            <w:sz w:val="27"/>
            <w:szCs w:val="27"/>
          </w:rPr>
          <w:t>www.tourismus.plus</w:t>
        </w:r>
      </w:hyperlink>
      <w:r w:rsidRPr="00BF1A32">
        <w:rPr>
          <w:rFonts w:ascii="Calibri" w:hAnsi="Calibri" w:cs="Calibri"/>
          <w:color w:val="000000"/>
          <w:sz w:val="27"/>
          <w:szCs w:val="27"/>
        </w:rPr>
        <w:t>.</w:t>
      </w:r>
      <w:r>
        <w:rPr>
          <w:rFonts w:ascii="Calibri" w:hAnsi="Calibri" w:cs="Calibri"/>
          <w:color w:val="000000"/>
          <w:sz w:val="27"/>
          <w:szCs w:val="27"/>
        </w:rPr>
        <w:t xml:space="preserve"> </w:t>
      </w:r>
    </w:p>
    <w:p w14:paraId="65AF9DBE" w14:textId="77777777" w:rsidR="00D716F9" w:rsidRDefault="00D716F9">
      <w:pPr>
        <w:rPr>
          <w:u w:val="single"/>
        </w:rPr>
      </w:pPr>
    </w:p>
    <w:p w14:paraId="4C48C157" w14:textId="41333CC8" w:rsidR="00BF1A32" w:rsidRPr="00BF1A32" w:rsidRDefault="00BF1A32">
      <w:pPr>
        <w:rPr>
          <w:u w:val="single"/>
        </w:rPr>
      </w:pPr>
      <w:r w:rsidRPr="00BF1A32">
        <w:rPr>
          <w:u w:val="single"/>
        </w:rPr>
        <w:t xml:space="preserve">Ansprechpartner: </w:t>
      </w:r>
    </w:p>
    <w:p w14:paraId="33A018CC" w14:textId="64FA72B6" w:rsidR="00BF1A32" w:rsidRDefault="00BF1A32">
      <w:r>
        <w:t xml:space="preserve">Annette Klemm - </w:t>
      </w:r>
      <w:r w:rsidRPr="00BF1A32">
        <w:t>Umsetzungsmanagement Tourismusstrategie 2025/Informationsoffensive Tourismus</w:t>
      </w:r>
      <w:r>
        <w:t xml:space="preserve">, </w:t>
      </w:r>
      <w:r>
        <w:br/>
        <w:t xml:space="preserve">Tel.: </w:t>
      </w:r>
      <w:r w:rsidRPr="00BF1A32">
        <w:t>+49  261-91520-26</w:t>
      </w:r>
      <w:r>
        <w:t xml:space="preserve">, </w:t>
      </w:r>
      <w:r>
        <w:br/>
        <w:t xml:space="preserve">e-mail: </w:t>
      </w:r>
      <w:hyperlink r:id="rId5" w:history="1">
        <w:r w:rsidRPr="00C520A6">
          <w:rPr>
            <w:rStyle w:val="Hyperlink"/>
          </w:rPr>
          <w:t>klemm@rlp-tourismus.de</w:t>
        </w:r>
      </w:hyperlink>
    </w:p>
    <w:p w14:paraId="4727025C" w14:textId="2AADA7DC" w:rsidR="00BF1A32" w:rsidRDefault="00BF1A32">
      <w:r>
        <w:t xml:space="preserve">Matthias Hollmann – Projektmanagement THV, </w:t>
      </w:r>
      <w:r>
        <w:br/>
        <w:t xml:space="preserve">Tel.: </w:t>
      </w:r>
      <w:r w:rsidRPr="00BF1A32">
        <w:t>+49 261-91520-10</w:t>
      </w:r>
      <w:r>
        <w:t xml:space="preserve">, </w:t>
      </w:r>
      <w:r>
        <w:br/>
        <w:t xml:space="preserve">e-mail: </w:t>
      </w:r>
      <w:hyperlink r:id="rId6" w:history="1">
        <w:r w:rsidRPr="00C520A6">
          <w:rPr>
            <w:rStyle w:val="Hyperlink"/>
          </w:rPr>
          <w:t>hollmann@thv-rlp.de</w:t>
        </w:r>
      </w:hyperlink>
      <w:r>
        <w:t xml:space="preserve"> </w:t>
      </w:r>
    </w:p>
    <w:sectPr w:rsidR="00BF1A3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A2A"/>
    <w:rsid w:val="00040C53"/>
    <w:rsid w:val="0020355A"/>
    <w:rsid w:val="002F286E"/>
    <w:rsid w:val="003B29F7"/>
    <w:rsid w:val="00427620"/>
    <w:rsid w:val="004F058D"/>
    <w:rsid w:val="00505D3B"/>
    <w:rsid w:val="0055751C"/>
    <w:rsid w:val="005D0BF7"/>
    <w:rsid w:val="005E2A2A"/>
    <w:rsid w:val="006C1187"/>
    <w:rsid w:val="007B1B08"/>
    <w:rsid w:val="008C6C62"/>
    <w:rsid w:val="00AC5A79"/>
    <w:rsid w:val="00B22E74"/>
    <w:rsid w:val="00B57877"/>
    <w:rsid w:val="00BF1A32"/>
    <w:rsid w:val="00CA3B02"/>
    <w:rsid w:val="00D716F9"/>
    <w:rsid w:val="00E2417E"/>
    <w:rsid w:val="00EC1F84"/>
    <w:rsid w:val="00F95C9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00796"/>
  <w15:chartTrackingRefBased/>
  <w15:docId w15:val="{28FD5BBA-4864-4D3D-AAB7-CA3DEE80C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5E2A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5E2A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5E2A2A"/>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5E2A2A"/>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5E2A2A"/>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5E2A2A"/>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5E2A2A"/>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5E2A2A"/>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5E2A2A"/>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E2A2A"/>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5E2A2A"/>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5E2A2A"/>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5E2A2A"/>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5E2A2A"/>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5E2A2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5E2A2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5E2A2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5E2A2A"/>
    <w:rPr>
      <w:rFonts w:eastAsiaTheme="majorEastAsia" w:cstheme="majorBidi"/>
      <w:color w:val="272727" w:themeColor="text1" w:themeTint="D8"/>
    </w:rPr>
  </w:style>
  <w:style w:type="paragraph" w:styleId="Titel">
    <w:name w:val="Title"/>
    <w:basedOn w:val="Standard"/>
    <w:next w:val="Standard"/>
    <w:link w:val="TitelZchn"/>
    <w:uiPriority w:val="10"/>
    <w:qFormat/>
    <w:rsid w:val="005E2A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E2A2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5E2A2A"/>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E2A2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5E2A2A"/>
    <w:pPr>
      <w:spacing w:before="160"/>
      <w:jc w:val="center"/>
    </w:pPr>
    <w:rPr>
      <w:i/>
      <w:iCs/>
      <w:color w:val="404040" w:themeColor="text1" w:themeTint="BF"/>
    </w:rPr>
  </w:style>
  <w:style w:type="character" w:customStyle="1" w:styleId="ZitatZchn">
    <w:name w:val="Zitat Zchn"/>
    <w:basedOn w:val="Absatz-Standardschriftart"/>
    <w:link w:val="Zitat"/>
    <w:uiPriority w:val="29"/>
    <w:rsid w:val="005E2A2A"/>
    <w:rPr>
      <w:i/>
      <w:iCs/>
      <w:color w:val="404040" w:themeColor="text1" w:themeTint="BF"/>
    </w:rPr>
  </w:style>
  <w:style w:type="paragraph" w:styleId="Listenabsatz">
    <w:name w:val="List Paragraph"/>
    <w:basedOn w:val="Standard"/>
    <w:uiPriority w:val="34"/>
    <w:qFormat/>
    <w:rsid w:val="005E2A2A"/>
    <w:pPr>
      <w:ind w:left="720"/>
      <w:contextualSpacing/>
    </w:pPr>
  </w:style>
  <w:style w:type="character" w:styleId="IntensiveHervorhebung">
    <w:name w:val="Intense Emphasis"/>
    <w:basedOn w:val="Absatz-Standardschriftart"/>
    <w:uiPriority w:val="21"/>
    <w:qFormat/>
    <w:rsid w:val="005E2A2A"/>
    <w:rPr>
      <w:i/>
      <w:iCs/>
      <w:color w:val="0F4761" w:themeColor="accent1" w:themeShade="BF"/>
    </w:rPr>
  </w:style>
  <w:style w:type="paragraph" w:styleId="IntensivesZitat">
    <w:name w:val="Intense Quote"/>
    <w:basedOn w:val="Standard"/>
    <w:next w:val="Standard"/>
    <w:link w:val="IntensivesZitatZchn"/>
    <w:uiPriority w:val="30"/>
    <w:qFormat/>
    <w:rsid w:val="005E2A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5E2A2A"/>
    <w:rPr>
      <w:i/>
      <w:iCs/>
      <w:color w:val="0F4761" w:themeColor="accent1" w:themeShade="BF"/>
    </w:rPr>
  </w:style>
  <w:style w:type="character" w:styleId="IntensiverVerweis">
    <w:name w:val="Intense Reference"/>
    <w:basedOn w:val="Absatz-Standardschriftart"/>
    <w:uiPriority w:val="32"/>
    <w:qFormat/>
    <w:rsid w:val="005E2A2A"/>
    <w:rPr>
      <w:b/>
      <w:bCs/>
      <w:smallCaps/>
      <w:color w:val="0F4761" w:themeColor="accent1" w:themeShade="BF"/>
      <w:spacing w:val="5"/>
    </w:rPr>
  </w:style>
  <w:style w:type="paragraph" w:styleId="StandardWeb">
    <w:name w:val="Normal (Web)"/>
    <w:basedOn w:val="Standard"/>
    <w:uiPriority w:val="99"/>
    <w:semiHidden/>
    <w:unhideWhenUsed/>
    <w:rsid w:val="005E2A2A"/>
    <w:pPr>
      <w:spacing w:before="100" w:beforeAutospacing="1" w:after="100" w:afterAutospacing="1" w:line="240" w:lineRule="auto"/>
    </w:pPr>
    <w:rPr>
      <w:rFonts w:ascii="Times New Roman" w:eastAsia="Times New Roman" w:hAnsi="Times New Roman" w:cs="Times New Roman"/>
      <w:kern w:val="0"/>
      <w:sz w:val="24"/>
      <w:szCs w:val="24"/>
      <w:lang w:eastAsia="de-DE"/>
      <w14:ligatures w14:val="none"/>
    </w:rPr>
  </w:style>
  <w:style w:type="character" w:styleId="Hyperlink">
    <w:name w:val="Hyperlink"/>
    <w:basedOn w:val="Absatz-Standardschriftart"/>
    <w:uiPriority w:val="99"/>
    <w:unhideWhenUsed/>
    <w:rsid w:val="00BF1A32"/>
    <w:rPr>
      <w:color w:val="467886" w:themeColor="hyperlink"/>
      <w:u w:val="single"/>
    </w:rPr>
  </w:style>
  <w:style w:type="character" w:styleId="NichtaufgelsteErwhnung">
    <w:name w:val="Unresolved Mention"/>
    <w:basedOn w:val="Absatz-Standardschriftart"/>
    <w:uiPriority w:val="99"/>
    <w:semiHidden/>
    <w:unhideWhenUsed/>
    <w:rsid w:val="00BF1A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9137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ollmann@thv-rlp.de" TargetMode="External"/><Relationship Id="rId11" Type="http://schemas.openxmlformats.org/officeDocument/2006/relationships/customXml" Target="../customXml/item3.xml"/><Relationship Id="rId5" Type="http://schemas.openxmlformats.org/officeDocument/2006/relationships/hyperlink" Target="mailto:klemm@rlp-tourismus.de" TargetMode="External"/><Relationship Id="rId10" Type="http://schemas.openxmlformats.org/officeDocument/2006/relationships/customXml" Target="../customXml/item2.xml"/><Relationship Id="rId4" Type="http://schemas.openxmlformats.org/officeDocument/2006/relationships/hyperlink" Target="http://www.tourismus.plus" TargetMode="External"/><Relationship Id="rId9" Type="http://schemas.openxmlformats.org/officeDocument/2006/relationships/customXml" Target="../customXml/item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5411EEA11180841A3593884C9E6DE62" ma:contentTypeVersion="19" ma:contentTypeDescription="Ein neues Dokument erstellen." ma:contentTypeScope="" ma:versionID="c905cab63b2bcfff2ed51ff573f30245">
  <xsd:schema xmlns:xsd="http://www.w3.org/2001/XMLSchema" xmlns:xs="http://www.w3.org/2001/XMLSchema" xmlns:p="http://schemas.microsoft.com/office/2006/metadata/properties" xmlns:ns2="f5558815-f195-4562-8a40-50ece3828cf8" xmlns:ns3="76db1d85-f4a7-4006-a3d0-d5b6d0aab5e2" targetNamespace="http://schemas.microsoft.com/office/2006/metadata/properties" ma:root="true" ma:fieldsID="5d04fb06ee6529851f3e4b5c11d0d2d2" ns2:_="" ns3:_="">
    <xsd:import namespace="f5558815-f195-4562-8a40-50ece3828cf8"/>
    <xsd:import namespace="76db1d85-f4a7-4006-a3d0-d5b6d0aab5e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58815-f195-4562-8a40-50ece3828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607c10f-ccdc-4918-a416-895ef4f5ad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db1d85-f4a7-4006-a3d0-d5b6d0aab5e2"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a30bcb8b-21a6-48e4-badb-6b87c015ec14}" ma:internalName="TaxCatchAll" ma:showField="CatchAllData" ma:web="76db1d85-f4a7-4006-a3d0-d5b6d0aab5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6db1d85-f4a7-4006-a3d0-d5b6d0aab5e2" xsi:nil="true"/>
    <lcf76f155ced4ddcb4097134ff3c332f xmlns="f5558815-f195-4562-8a40-50ece3828cf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9135EED-B8E3-476F-8D1C-7353EBEA2E4A}"/>
</file>

<file path=customXml/itemProps2.xml><?xml version="1.0" encoding="utf-8"?>
<ds:datastoreItem xmlns:ds="http://schemas.openxmlformats.org/officeDocument/2006/customXml" ds:itemID="{7A66D82B-0E3B-4C3B-ADD9-456A41A1BAAA}"/>
</file>

<file path=customXml/itemProps3.xml><?xml version="1.0" encoding="utf-8"?>
<ds:datastoreItem xmlns:ds="http://schemas.openxmlformats.org/officeDocument/2006/customXml" ds:itemID="{13DC3330-9ED3-450B-B985-8DFC286EEA1E}"/>
</file>

<file path=docProps/app.xml><?xml version="1.0" encoding="utf-8"?>
<Properties xmlns="http://schemas.openxmlformats.org/officeDocument/2006/extended-properties" xmlns:vt="http://schemas.openxmlformats.org/officeDocument/2006/docPropsVTypes">
  <Template>Normal</Template>
  <TotalTime>0</TotalTime>
  <Pages>2</Pages>
  <Words>581</Words>
  <Characters>3662</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Klemm, Annette</dc:creator>
  <cp:keywords/>
  <dc:description/>
  <cp:lastModifiedBy>Hollmann, Matthias</cp:lastModifiedBy>
  <cp:revision>6</cp:revision>
  <cp:lastPrinted>2024-11-12T12:45:00Z</cp:lastPrinted>
  <dcterms:created xsi:type="dcterms:W3CDTF">2025-05-15T10:18:00Z</dcterms:created>
  <dcterms:modified xsi:type="dcterms:W3CDTF">2025-05-28T12:07:00Z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0x010100E5411EEA11180841A3593884C9E6DE62</vt:lpwstr>
  </property>
</Properties>
</file>